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A3F6" w14:textId="77777777" w:rsidR="00BE4329" w:rsidRDefault="00B35265" w:rsidP="00F64489">
      <w:pPr>
        <w:pStyle w:val="Heading1"/>
      </w:pPr>
      <w:bookmarkStart w:id="0" w:name="_Ref358291343"/>
      <w:bookmarkStart w:id="1" w:name="_Ref358632470"/>
      <w:bookmarkStart w:id="2" w:name="_Ref358967577"/>
      <w:bookmarkStart w:id="3" w:name="_Toc359404982"/>
      <w:bookmarkStart w:id="4" w:name="_Toc359405015"/>
      <w:r>
        <w:t>Tutorial</w:t>
      </w:r>
      <w:r w:rsidR="00082F0B" w:rsidRPr="00BE4329">
        <w:t xml:space="preserve"> </w:t>
      </w:r>
      <w:r w:rsidR="00602AAD">
        <w:t>–</w:t>
      </w:r>
      <w:r w:rsidR="00082F0B" w:rsidRPr="00BE4329">
        <w:t xml:space="preserve"> </w:t>
      </w:r>
      <w:bookmarkEnd w:id="0"/>
      <w:bookmarkEnd w:id="1"/>
      <w:r w:rsidR="00B51FEB">
        <w:t>Propagation of</w:t>
      </w:r>
      <w:r w:rsidR="00DF30DE">
        <w:t xml:space="preserve"> errors</w:t>
      </w:r>
      <w:bookmarkEnd w:id="2"/>
      <w:bookmarkEnd w:id="3"/>
      <w:bookmarkEnd w:id="4"/>
      <w:r w:rsidR="00A30D9E" w:rsidRPr="00BE4329">
        <w:t xml:space="preserve"> </w:t>
      </w:r>
    </w:p>
    <w:p w14:paraId="2318A3F7" w14:textId="77777777" w:rsidR="00833B49" w:rsidRDefault="00833B49" w:rsidP="00833B49">
      <w:r>
        <w:t>We now need to consider how to combine different measured values, each having uncertainties, in to a final result. This is the subject of the propaga</w:t>
      </w:r>
      <w:r w:rsidR="00700247">
        <w:t>tion of experimental uncertainties</w:t>
      </w:r>
      <w:r>
        <w:t xml:space="preserve"> (or error</w:t>
      </w:r>
      <w:r w:rsidR="00700247">
        <w:t>s</w:t>
      </w:r>
      <w:r>
        <w:t>).</w:t>
      </w:r>
    </w:p>
    <w:p w14:paraId="2318A3F8" w14:textId="77777777" w:rsidR="00833B49" w:rsidRDefault="00833B49" w:rsidP="00833B49"/>
    <w:p w14:paraId="2318A3F9" w14:textId="77777777" w:rsidR="00833B49" w:rsidRDefault="00833B49" w:rsidP="00833B49">
      <w:r>
        <w:t>If you feel that the random error, as obtained by applying the following rules</w:t>
      </w:r>
      <w:r w:rsidR="00700247">
        <w:t>,</w:t>
      </w:r>
      <w:r>
        <w:t xml:space="preserve"> is much smaller than is reasonable, look around for systematic errors and mention them in the final results.</w:t>
      </w:r>
    </w:p>
    <w:p w14:paraId="2318A3FA" w14:textId="77777777" w:rsidR="00833B49" w:rsidRDefault="00833B49" w:rsidP="00833B49"/>
    <w:p w14:paraId="2318A3FB" w14:textId="77777777" w:rsidR="00833B49" w:rsidRDefault="00833B49" w:rsidP="00833B49">
      <w:pPr>
        <w:pStyle w:val="Important"/>
      </w:pPr>
      <w:r w:rsidRPr="00E609A7">
        <w:sym w:font="Wingdings" w:char="F0D8"/>
      </w:r>
      <w:r w:rsidRPr="00E609A7">
        <w:t xml:space="preserve"> </w:t>
      </w:r>
      <w:r w:rsidRPr="00E609A7">
        <w:tab/>
      </w:r>
      <w:r>
        <w:t xml:space="preserve">Uncertainty of a measurement </w:t>
      </w:r>
      <m:oMath>
        <m:r>
          <m:rPr>
            <m:sty m:val="bi"/>
          </m:rPr>
          <w:rPr>
            <w:rFonts w:ascii="Cambria Math" w:hAnsi="Cambria Math"/>
          </w:rPr>
          <m:t>=</m:t>
        </m:r>
      </m:oMath>
      <w:r>
        <w:t xml:space="preserve"> Random errors </w:t>
      </w:r>
      <m:oMath>
        <m:r>
          <m:rPr>
            <m:sty m:val="bi"/>
          </m:rPr>
          <w:rPr>
            <w:rFonts w:ascii="Cambria Math" w:hAnsi="Cambria Math"/>
          </w:rPr>
          <m:t>+</m:t>
        </m:r>
      </m:oMath>
      <w:r>
        <w:t xml:space="preserve"> Systematic errors</w:t>
      </w:r>
    </w:p>
    <w:p w14:paraId="2318A3FC" w14:textId="77777777" w:rsidR="006E388E" w:rsidRDefault="006E388E" w:rsidP="006E388E">
      <w:pPr>
        <w:autoSpaceDE/>
        <w:autoSpaceDN/>
        <w:adjustRightInd/>
        <w:spacing w:after="200" w:line="276" w:lineRule="auto"/>
        <w:jc w:val="left"/>
        <w:textAlignment w:val="auto"/>
      </w:pPr>
      <w:r>
        <w:tab/>
      </w:r>
    </w:p>
    <w:p w14:paraId="2318A3FD" w14:textId="77777777" w:rsidR="00A97585" w:rsidRPr="002D78E1" w:rsidRDefault="00A97585" w:rsidP="00A97585">
      <w:pPr>
        <w:pStyle w:val="Heading3"/>
      </w:pPr>
      <w:r>
        <w:rPr>
          <w:rFonts w:eastAsiaTheme="minorEastAsia"/>
        </w:rPr>
        <w:t>General formula</w:t>
      </w:r>
    </w:p>
    <w:p w14:paraId="2318A3FE" w14:textId="77777777" w:rsidR="00A97585" w:rsidRDefault="00700247" w:rsidP="00A97585">
      <w:pPr>
        <w:rPr>
          <w:rFonts w:eastAsiaTheme="minorEastAsia"/>
          <w:lang w:val="en-GB"/>
        </w:rPr>
      </w:pPr>
      <w:r>
        <w:t xml:space="preserve">In the following discussion, measured quantities are represented by letters (Ex.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w:rPr>
            <w:rFonts w:ascii="Cambria Math" w:hAnsi="Cambria Math"/>
          </w:rPr>
          <m:t>y</m:t>
        </m:r>
      </m:oMath>
      <w:r>
        <w:t xml:space="preserve">,…) while the uncertainties on the measurements are represented by a delta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 xml:space="preserve"> followed by a letter (Ex.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,</w:t>
      </w:r>
      <w:r>
        <w:t xml:space="preserve"> …). </w:t>
      </w:r>
      <w:r>
        <w:tab/>
      </w:r>
      <w:r>
        <w:br/>
      </w:r>
      <w:r>
        <w:br/>
      </w:r>
      <w:r w:rsidR="00A97585">
        <w:rPr>
          <w:lang w:val="en-GB"/>
        </w:rPr>
        <w:t xml:space="preserve">If the result </w:t>
      </w:r>
      <m:oMath>
        <m:r>
          <w:rPr>
            <w:rFonts w:ascii="Cambria Math" w:hAnsi="Cambria Math"/>
            <w:lang w:val="en-GB"/>
          </w:rPr>
          <m:t>R</m:t>
        </m:r>
      </m:oMath>
      <w:r w:rsidR="00A97585">
        <w:rPr>
          <w:lang w:val="en-GB"/>
        </w:rPr>
        <w:t xml:space="preserve"> is a function of measurements </w:t>
      </w:r>
      <m:oMath>
        <m:r>
          <w:rPr>
            <w:rFonts w:ascii="Cambria Math" w:hAnsi="Cambria Math"/>
            <w:lang w:val="en-GB"/>
          </w:rPr>
          <m:t>x,y, …</m:t>
        </m:r>
      </m:oMath>
      <w:r w:rsidR="00A97585">
        <w:rPr>
          <w:rFonts w:eastAsiaTheme="minorEastAsia"/>
          <w:lang w:val="en-GB"/>
        </w:rPr>
        <w:t xml:space="preserve"> where </w:t>
      </w:r>
      <m:oMath>
        <m:r>
          <w:rPr>
            <w:rFonts w:ascii="Cambria Math" w:eastAsiaTheme="minorEastAsia" w:hAnsi="Cambria Math"/>
            <w:lang w:val="en-GB"/>
          </w:rPr>
          <m:t>R=f</m:t>
        </m:r>
        <m:d>
          <m:dPr>
            <m:ctrlPr>
              <w:rPr>
                <w:rFonts w:ascii="Cambria Math" w:eastAsiaTheme="minorEastAsia" w:hAnsi="Cambria Math"/>
                <w:i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lang w:val="en-GB"/>
              </w:rPr>
              <m:t>x, y,…</m:t>
            </m:r>
          </m:e>
        </m:d>
      </m:oMath>
      <w:r w:rsidR="00A97585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the general formula for the propagation of errors is </w:t>
      </w:r>
      <w:r w:rsidR="00A97585">
        <w:rPr>
          <w:rFonts w:eastAsiaTheme="minorEastAsia"/>
          <w:lang w:val="en-GB"/>
        </w:rPr>
        <w:t>then</w:t>
      </w:r>
    </w:p>
    <w:p w14:paraId="2318A3FF" w14:textId="77777777" w:rsidR="00D06469" w:rsidRPr="00D06469" w:rsidRDefault="00D06469" w:rsidP="00D06469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12"/>
      </w:tblGrid>
      <w:tr w:rsidR="00D06469" w14:paraId="2318A401" w14:textId="77777777" w:rsidTr="00D06469">
        <w:trPr>
          <w:trHeight w:val="964"/>
          <w:jc w:val="center"/>
        </w:trPr>
        <w:tc>
          <w:tcPr>
            <w:tcW w:w="391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14:paraId="2318A400" w14:textId="77777777" w:rsidR="00D06469" w:rsidRDefault="00D06469" w:rsidP="00D06469">
            <w:pPr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∆R=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∆x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∂y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∆y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+…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GB"/>
                  </w:rPr>
                  <m:t xml:space="preserve">   ,</m:t>
                </m:r>
              </m:oMath>
            </m:oMathPara>
          </w:p>
        </w:tc>
      </w:tr>
    </w:tbl>
    <w:p w14:paraId="2318A402" w14:textId="77777777" w:rsidR="00A97585" w:rsidRDefault="00A97585" w:rsidP="00A97585">
      <w:pPr>
        <w:rPr>
          <w:lang w:val="en-GB"/>
        </w:rPr>
      </w:pPr>
    </w:p>
    <w:p w14:paraId="2318A403" w14:textId="77777777" w:rsidR="00A97585" w:rsidRPr="00EA287A" w:rsidRDefault="00A97585" w:rsidP="00EA287A">
      <w:pPr>
        <w:rPr>
          <w:lang w:val="en-GB"/>
        </w:rPr>
      </w:pPr>
      <w:r>
        <w:rPr>
          <w:lang w:val="en-GB"/>
        </w:rPr>
        <w:t xml:space="preserve">where </w:t>
      </w:r>
      <m:oMath>
        <m:f>
          <m:fPr>
            <m:type m:val="lin"/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∂x</m:t>
            </m:r>
          </m:den>
        </m:f>
      </m:oMath>
      <w:r>
        <w:rPr>
          <w:rFonts w:eastAsiaTheme="minorEastAsia"/>
          <w:lang w:val="en-GB"/>
        </w:rPr>
        <w:t xml:space="preserve"> is the notation for the partial derivative. It is the derivative of </w:t>
      </w:r>
      <m:oMath>
        <m:r>
          <w:rPr>
            <w:rFonts w:ascii="Cambria Math" w:eastAsiaTheme="minorEastAsia" w:hAnsi="Cambria Math"/>
            <w:lang w:val="en-GB"/>
          </w:rPr>
          <m:t>R</m:t>
        </m:r>
      </m:oMath>
      <w:r>
        <w:rPr>
          <w:rFonts w:eastAsiaTheme="minorEastAsia"/>
          <w:lang w:val="en-GB"/>
        </w:rPr>
        <w:t xml:space="preserve"> with respect to </w:t>
      </w:r>
      <m:oMath>
        <m:r>
          <w:rPr>
            <w:rFonts w:ascii="Cambria Math" w:eastAsiaTheme="minorEastAsia" w:hAnsi="Cambria Math"/>
            <w:lang w:val="en-GB"/>
          </w:rPr>
          <m:t>x</m:t>
        </m:r>
      </m:oMath>
      <w:r>
        <w:rPr>
          <w:rFonts w:eastAsiaTheme="minorEastAsia"/>
          <w:lang w:val="en-GB"/>
        </w:rPr>
        <w:t xml:space="preserve"> while treating all other variables as constants. </w:t>
      </w:r>
      <w:r w:rsidR="007E54C1">
        <w:rPr>
          <w:rFonts w:eastAsiaTheme="minorEastAsia"/>
          <w:lang w:val="en-GB"/>
        </w:rPr>
        <w:t>This formula of error propagation is assuming that all variables (</w:t>
      </w:r>
      <m:oMath>
        <m:r>
          <w:rPr>
            <w:rFonts w:ascii="Cambria Math" w:hAnsi="Cambria Math"/>
          </w:rPr>
          <m:t>x</m:t>
        </m:r>
      </m:oMath>
      <w:r w:rsidR="007E54C1">
        <w:t xml:space="preserve">, </w:t>
      </w:r>
      <m:oMath>
        <m:r>
          <w:rPr>
            <w:rFonts w:ascii="Cambria Math" w:hAnsi="Cambria Math"/>
          </w:rPr>
          <m:t>y</m:t>
        </m:r>
      </m:oMath>
      <w:r w:rsidR="007E54C1">
        <w:t>,…</w:t>
      </w:r>
      <w:r w:rsidR="007E54C1">
        <w:rPr>
          <w:rFonts w:eastAsiaTheme="minorEastAsia"/>
          <w:lang w:val="en-GB"/>
        </w:rPr>
        <w:t xml:space="preserve">) and their uncertainties are completely independent. </w:t>
      </w:r>
      <w:r w:rsidR="00EA287A">
        <w:rPr>
          <w:rFonts w:eastAsiaTheme="minorEastAsia"/>
          <w:lang w:val="en-GB"/>
        </w:rPr>
        <w:t xml:space="preserve">The next sections present specific applications of the general formula. </w:t>
      </w:r>
      <w:r>
        <w:rPr>
          <w:rFonts w:eastAsiaTheme="minorEastAsia"/>
          <w:lang w:val="en-GB"/>
        </w:rPr>
        <w:t xml:space="preserve"> </w:t>
      </w:r>
      <w:r w:rsidR="00EA287A">
        <w:rPr>
          <w:rFonts w:eastAsiaTheme="minorEastAsia"/>
          <w:lang w:val="en-GB"/>
        </w:rPr>
        <w:tab/>
      </w:r>
      <w:r w:rsidR="00EA287A">
        <w:rPr>
          <w:lang w:val="en-GB"/>
        </w:rPr>
        <w:br/>
      </w:r>
    </w:p>
    <w:p w14:paraId="2318A404" w14:textId="77777777" w:rsidR="00051B16" w:rsidRDefault="00051B16" w:rsidP="00977B6F">
      <w:pPr>
        <w:pStyle w:val="Heading3"/>
      </w:pPr>
      <w:r>
        <w:t>Addition</w:t>
      </w:r>
      <w:r w:rsidR="005041D3">
        <w:t>s</w:t>
      </w:r>
      <w:r w:rsidR="00EA287A">
        <w:t xml:space="preserve"> &amp; Subtraction</w:t>
      </w:r>
      <w:r w:rsidR="005041D3">
        <w:t>s</w:t>
      </w:r>
    </w:p>
    <w:p w14:paraId="2318A405" w14:textId="77777777" w:rsidR="00EA287A" w:rsidRDefault="008B6B88" w:rsidP="00051B16">
      <w:pPr>
        <w:rPr>
          <w:lang w:val="en-GB"/>
        </w:rPr>
      </w:pPr>
      <w:r>
        <w:t>If the result</w:t>
      </w:r>
      <w:r w:rsidR="00EA287A">
        <w:t xml:space="preserve"> </w:t>
      </w:r>
      <m:oMath>
        <m:r>
          <w:rPr>
            <w:rFonts w:ascii="Cambria Math" w:hAnsi="Cambria Math"/>
            <w:lang w:val="en-GB"/>
          </w:rPr>
          <m:t>R</m:t>
        </m:r>
      </m:oMath>
      <w:r w:rsidR="00EA287A">
        <w:rPr>
          <w:lang w:val="en-GB"/>
        </w:rPr>
        <w:t xml:space="preserve"> is obtained from a series of additions and subtractions as</w:t>
      </w:r>
    </w:p>
    <w:p w14:paraId="2318A406" w14:textId="77777777" w:rsidR="00EA287A" w:rsidRDefault="00EA287A" w:rsidP="00051B16">
      <w:pPr>
        <w:rPr>
          <w:lang w:val="en-GB"/>
        </w:rPr>
      </w:pPr>
    </w:p>
    <w:p w14:paraId="2318A407" w14:textId="77777777" w:rsidR="00EA287A" w:rsidRPr="00EA287A" w:rsidRDefault="00EA287A" w:rsidP="00051B16">
      <w:pPr>
        <w:rPr>
          <w:rFonts w:eastAsiaTheme="minorEastAsia"/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 xml:space="preserve">R=± Ax±By±…   </m:t>
          </m:r>
          <m:r>
            <w:rPr>
              <w:rFonts w:ascii="Cambria Math" w:eastAsiaTheme="minorEastAsia" w:hAnsi="Cambria Math"/>
              <w:lang w:val="en-GB"/>
            </w:rPr>
            <m:t>,</m:t>
          </m:r>
        </m:oMath>
      </m:oMathPara>
    </w:p>
    <w:p w14:paraId="2318A408" w14:textId="77777777" w:rsidR="00EA287A" w:rsidRDefault="00EA287A" w:rsidP="00051B16">
      <w:pPr>
        <w:rPr>
          <w:rFonts w:eastAsiaTheme="minorEastAsia"/>
          <w:lang w:val="en-GB"/>
        </w:rPr>
      </w:pPr>
    </w:p>
    <w:p w14:paraId="2318A409" w14:textId="77777777" w:rsidR="00EA287A" w:rsidRPr="00D06469" w:rsidRDefault="00EA287A" w:rsidP="00D06469">
      <w:pPr>
        <w:rPr>
          <w:lang w:val="en-GB"/>
        </w:rPr>
      </w:pPr>
      <w:r>
        <w:rPr>
          <w:rFonts w:eastAsiaTheme="minorEastAsia"/>
          <w:lang w:val="en-GB"/>
        </w:rPr>
        <w:t xml:space="preserve">where </w:t>
      </w:r>
      <m:oMath>
        <m:r>
          <w:rPr>
            <w:rFonts w:ascii="Cambria Math" w:eastAsiaTheme="minorEastAsia" w:hAnsi="Cambria Math"/>
            <w:lang w:val="en-GB"/>
          </w:rPr>
          <m:t>A</m:t>
        </m:r>
      </m:oMath>
      <w:r>
        <w:rPr>
          <w:rFonts w:eastAsiaTheme="minorEastAsia"/>
          <w:lang w:val="en-GB"/>
        </w:rPr>
        <w:t xml:space="preserve"> and </w:t>
      </w:r>
      <m:oMath>
        <m:r>
          <w:rPr>
            <w:rFonts w:ascii="Cambria Math" w:eastAsiaTheme="minorEastAsia" w:hAnsi="Cambria Math"/>
            <w:lang w:val="en-GB"/>
          </w:rPr>
          <m:t>B</m:t>
        </m:r>
      </m:oMath>
      <w:r>
        <w:rPr>
          <w:rFonts w:eastAsiaTheme="minorEastAsia"/>
          <w:lang w:val="en-GB"/>
        </w:rPr>
        <w:t xml:space="preserve"> are constants, then</w:t>
      </w:r>
      <w:r w:rsidR="00571109">
        <w:rPr>
          <w:rFonts w:eastAsiaTheme="minorEastAsia"/>
          <w:lang w:val="en-GB"/>
        </w:rPr>
        <w:t xml:space="preserve">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∂x=±A</m:t>
            </m:r>
          </m:den>
        </m:f>
      </m:oMath>
      <w:r w:rsidR="00571109">
        <w:rPr>
          <w:rFonts w:eastAsiaTheme="minorEastAsia"/>
          <w:lang w:val="en-GB"/>
        </w:rPr>
        <w:t xml:space="preserve"> and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∂y=±B</m:t>
            </m:r>
          </m:den>
        </m:f>
      </m:oMath>
      <w:r w:rsidR="00571109">
        <w:rPr>
          <w:rFonts w:eastAsiaTheme="minorEastAsia"/>
          <w:lang w:val="en-GB"/>
        </w:rPr>
        <w:t xml:space="preserve">. Consequently, the error on the result </w:t>
      </w:r>
      <m:oMath>
        <m:r>
          <w:rPr>
            <w:rFonts w:ascii="Cambria Math" w:eastAsiaTheme="minorEastAsia" w:hAnsi="Cambria Math"/>
            <w:lang w:val="en-GB"/>
          </w:rPr>
          <m:t>R</m:t>
        </m:r>
      </m:oMath>
      <w:r w:rsidR="00571109">
        <w:rPr>
          <w:rFonts w:eastAsiaTheme="minorEastAsia"/>
          <w:lang w:val="en-GB"/>
        </w:rPr>
        <w:t xml:space="preserve"> is given by</w:t>
      </w:r>
      <w:r w:rsidR="00571109"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5"/>
      </w:tblGrid>
      <w:tr w:rsidR="00D06469" w14:paraId="2318A40B" w14:textId="77777777" w:rsidTr="00D06469">
        <w:trPr>
          <w:trHeight w:val="510"/>
          <w:jc w:val="center"/>
        </w:trPr>
        <w:tc>
          <w:tcPr>
            <w:tcW w:w="334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14:paraId="2318A40A" w14:textId="77777777" w:rsidR="00D06469" w:rsidRDefault="00D06469" w:rsidP="00D06469">
            <w:pPr>
              <w:jc w:val="center"/>
              <w:rPr>
                <w:lang w:val="en-GB"/>
              </w:rPr>
            </w:pPr>
            <m:oMath>
              <m:r>
                <w:rPr>
                  <w:rFonts w:ascii="Cambria Math" w:hAnsi="Cambria Math"/>
                  <w:lang w:val="en-GB"/>
                </w:rPr>
                <m:t>∆R=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∆x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∆y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>+…</m:t>
                  </m:r>
                </m:e>
              </m:rad>
            </m:oMath>
            <w:r>
              <w:rPr>
                <w:rFonts w:eastAsiaTheme="minorEastAsia"/>
                <w:lang w:val="en-GB"/>
              </w:rPr>
              <w:t xml:space="preserve"> .</w:t>
            </w:r>
          </w:p>
        </w:tc>
      </w:tr>
    </w:tbl>
    <w:p w14:paraId="2318A40C" w14:textId="77777777" w:rsidR="00241095" w:rsidRDefault="00241095" w:rsidP="00241095"/>
    <w:p w14:paraId="2318A40D" w14:textId="77777777" w:rsidR="005A1000" w:rsidRPr="00571109" w:rsidRDefault="001301BB" w:rsidP="003F0198">
      <w:pPr>
        <w:tabs>
          <w:tab w:val="left" w:pos="851"/>
        </w:tabs>
        <w:ind w:left="851" w:hanging="851"/>
        <w:rPr>
          <w:rFonts w:eastAsiaTheme="minorEastAsia"/>
        </w:rPr>
      </w:pPr>
      <w:r w:rsidRPr="00694EBA">
        <w:rPr>
          <w:i/>
        </w:rPr>
        <w:t>Ex</w:t>
      </w:r>
      <w:r w:rsidR="00571109" w:rsidRPr="00694EBA">
        <w:rPr>
          <w:i/>
        </w:rPr>
        <w:t>ample</w:t>
      </w:r>
      <w:r>
        <w:t xml:space="preserve">: </w:t>
      </w:r>
      <w:r w:rsidR="006E388E">
        <w:tab/>
      </w:r>
      <w:r w:rsidR="00571109">
        <w:t xml:space="preserve">Calculate </w:t>
      </w:r>
      <m:oMath>
        <m:r>
          <w:rPr>
            <w:rFonts w:ascii="Cambria Math" w:hAnsi="Cambria Math"/>
          </w:rPr>
          <m:t>R=3x+y</m:t>
        </m:r>
      </m:oMath>
      <w:r w:rsidR="00571109"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11.54 ± 0.07</m:t>
            </m:r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 w:rsidR="005A1000">
        <w:t xml:space="preserve"> </w:t>
      </w:r>
      <w:r w:rsidR="00571109">
        <w:t>and</w:t>
      </w:r>
      <w:r>
        <w:t xml:space="preserve">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2.1 ± 0.2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cm</m:t>
        </m:r>
      </m:oMath>
      <w:r w:rsidR="00571109">
        <w:t xml:space="preserve">. </w:t>
      </w:r>
      <w:r w:rsidR="00571109">
        <w:tab/>
      </w:r>
      <w:r w:rsidR="00571109">
        <w:br/>
      </w:r>
      <w:r w:rsidR="00571109">
        <w:br/>
      </w:r>
      <m:oMath>
        <m:r>
          <w:rPr>
            <w:rFonts w:ascii="Cambria Math" w:hAnsi="Cambria Math"/>
          </w:rPr>
          <m:t>R=3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11.54 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  <m:r>
          <w:rPr>
            <w:rFonts w:ascii="Cambria Math" w:eastAsiaTheme="minorEastAsia" w:hAnsi="Cambria Math"/>
          </w:rPr>
          <m:t xml:space="preserve">+2.1 </m:t>
        </m:r>
        <m:r>
          <m:rPr>
            <m:sty m:val="p"/>
          </m:rPr>
          <w:rPr>
            <w:rFonts w:ascii="Cambria Math" w:eastAsiaTheme="minorEastAsia" w:hAnsi="Cambria Math"/>
          </w:rPr>
          <m:t>cm=36.72 cm</m:t>
        </m:r>
      </m:oMath>
      <w:r w:rsidR="00C66E2B">
        <w:t xml:space="preserve"> </w:t>
      </w:r>
      <w:r w:rsidR="00C66E2B">
        <w:br/>
      </w:r>
      <w:r w:rsidR="00C66E2B">
        <w:br/>
      </w:r>
      <m:oMath>
        <m:r>
          <w:rPr>
            <w:rFonts w:ascii="Cambria Math" w:hAnsi="Cambria Math"/>
            <w:lang w:val="en-GB"/>
          </w:rPr>
          <m:t>∆R=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0.07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0.2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GB"/>
          </w:rPr>
          <m:t xml:space="preserve">=0.29 </m:t>
        </m:r>
        <m:r>
          <m:rPr>
            <m:sty m:val="p"/>
          </m:rPr>
          <w:rPr>
            <w:rFonts w:ascii="Cambria Math" w:hAnsi="Cambria Math"/>
            <w:lang w:val="en-GB"/>
          </w:rPr>
          <m:t>cm</m:t>
        </m:r>
      </m:oMath>
      <w:r w:rsidR="003F0198">
        <w:rPr>
          <w:rFonts w:eastAsiaTheme="minorEastAsia"/>
          <w:lang w:val="en-GB"/>
        </w:rPr>
        <w:t xml:space="preserve"> </w:t>
      </w:r>
      <w:r w:rsidR="00571109">
        <w:br/>
      </w:r>
    </w:p>
    <w:p w14:paraId="2318A40E" w14:textId="77777777" w:rsidR="006E388E" w:rsidRDefault="006E388E" w:rsidP="00571109">
      <w:pPr>
        <w:tabs>
          <w:tab w:val="left" w:pos="851"/>
        </w:tabs>
        <w:autoSpaceDE/>
        <w:autoSpaceDN/>
        <w:adjustRightInd/>
        <w:spacing w:after="200" w:line="276" w:lineRule="auto"/>
        <w:jc w:val="left"/>
        <w:textAlignment w:val="auto"/>
      </w:pPr>
      <w:r>
        <w:tab/>
      </w:r>
      <w:r w:rsidR="001301BB">
        <w:t>We round off the uncertainty to one significant dig</w:t>
      </w:r>
      <w:r w:rsidR="005A1000">
        <w:t xml:space="preserve">it and the final answer becomes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36.7 ± 0.3</m:t>
            </m:r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 w:rsidR="005A1000">
        <w:t>.</w:t>
      </w:r>
      <w:r w:rsidR="000942BA">
        <w:tab/>
      </w:r>
      <w:r w:rsidR="005A1000">
        <w:t xml:space="preserve"> </w:t>
      </w:r>
      <w:r>
        <w:br/>
      </w:r>
    </w:p>
    <w:p w14:paraId="2318A40F" w14:textId="77777777" w:rsidR="00257722" w:rsidRDefault="00257722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2318A410" w14:textId="77777777" w:rsidR="004370F7" w:rsidRDefault="004370F7" w:rsidP="00977B6F">
      <w:pPr>
        <w:pStyle w:val="Heading3"/>
      </w:pPr>
      <w:r>
        <w:lastRenderedPageBreak/>
        <w:t>Multiplication</w:t>
      </w:r>
      <w:r w:rsidR="005041D3">
        <w:t>s &amp; Divisions</w:t>
      </w:r>
    </w:p>
    <w:p w14:paraId="2318A411" w14:textId="77777777" w:rsidR="007D6F06" w:rsidRDefault="008B6B88" w:rsidP="007D6F06">
      <w:pPr>
        <w:rPr>
          <w:lang w:val="en-GB"/>
        </w:rPr>
      </w:pPr>
      <w:r>
        <w:t>If the result</w:t>
      </w:r>
      <w:r w:rsidR="007D6F06">
        <w:t xml:space="preserve"> </w:t>
      </w:r>
      <m:oMath>
        <m:r>
          <w:rPr>
            <w:rFonts w:ascii="Cambria Math" w:hAnsi="Cambria Math"/>
            <w:lang w:val="en-GB"/>
          </w:rPr>
          <m:t>R</m:t>
        </m:r>
      </m:oMath>
      <w:r w:rsidR="007D6F06">
        <w:rPr>
          <w:lang w:val="en-GB"/>
        </w:rPr>
        <w:t xml:space="preserve"> is obtained from a series of products</w:t>
      </w:r>
      <w:r w:rsidR="000912A6">
        <w:rPr>
          <w:lang w:val="en-GB"/>
        </w:rPr>
        <w:t xml:space="preserve"> such</w:t>
      </w:r>
      <w:r w:rsidR="007D6F06">
        <w:rPr>
          <w:lang w:val="en-GB"/>
        </w:rPr>
        <w:t xml:space="preserve"> as</w:t>
      </w:r>
    </w:p>
    <w:p w14:paraId="2318A412" w14:textId="77777777" w:rsidR="007D6F06" w:rsidRDefault="007D6F06" w:rsidP="007D6F06">
      <w:pPr>
        <w:rPr>
          <w:lang w:val="en-GB"/>
        </w:rPr>
      </w:pPr>
    </w:p>
    <w:p w14:paraId="2318A413" w14:textId="77777777" w:rsidR="007D6F06" w:rsidRPr="00EA287A" w:rsidRDefault="007D6F06" w:rsidP="007D6F06">
      <w:pPr>
        <w:rPr>
          <w:rFonts w:eastAsiaTheme="minorEastAsia"/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R=</m:t>
          </m:r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p>
              <m:r>
                <w:rPr>
                  <w:rFonts w:ascii="Cambria Math" w:hAnsi="Cambria Math"/>
                  <w:lang w:val="en-GB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hAnsi="Cambria Math"/>
                  <w:lang w:val="en-GB"/>
                </w:rPr>
                <m:t>B</m:t>
              </m:r>
            </m:sup>
          </m:sSup>
          <m:r>
            <w:rPr>
              <w:rFonts w:ascii="Cambria Math" w:hAnsi="Cambria Math"/>
              <w:lang w:val="en-GB"/>
            </w:rPr>
            <m:t xml:space="preserve">⋯   </m:t>
          </m:r>
          <m:r>
            <w:rPr>
              <w:rFonts w:ascii="Cambria Math" w:eastAsiaTheme="minorEastAsia" w:hAnsi="Cambria Math"/>
              <w:lang w:val="en-GB"/>
            </w:rPr>
            <m:t>,</m:t>
          </m:r>
        </m:oMath>
      </m:oMathPara>
    </w:p>
    <w:p w14:paraId="2318A414" w14:textId="77777777" w:rsidR="007D6F06" w:rsidRDefault="007D6F06" w:rsidP="007D6F06">
      <w:pPr>
        <w:rPr>
          <w:rFonts w:eastAsiaTheme="minorEastAsia"/>
          <w:lang w:val="en-GB"/>
        </w:rPr>
      </w:pPr>
    </w:p>
    <w:p w14:paraId="2318A415" w14:textId="77777777" w:rsidR="0095670C" w:rsidRPr="00D06469" w:rsidRDefault="007D6F06" w:rsidP="0095670C">
      <w:pPr>
        <w:rPr>
          <w:lang w:val="en-GB"/>
        </w:rPr>
      </w:pPr>
      <w:r>
        <w:rPr>
          <w:rFonts w:eastAsiaTheme="minorEastAsia"/>
          <w:lang w:val="en-GB"/>
        </w:rPr>
        <w:t xml:space="preserve">where </w:t>
      </w:r>
      <m:oMath>
        <m:r>
          <w:rPr>
            <w:rFonts w:ascii="Cambria Math" w:eastAsiaTheme="minorEastAsia" w:hAnsi="Cambria Math"/>
            <w:lang w:val="en-GB"/>
          </w:rPr>
          <m:t>A</m:t>
        </m:r>
      </m:oMath>
      <w:r>
        <w:rPr>
          <w:rFonts w:eastAsiaTheme="minorEastAsia"/>
          <w:lang w:val="en-GB"/>
        </w:rPr>
        <w:t xml:space="preserve"> and </w:t>
      </w:r>
      <m:oMath>
        <m:r>
          <w:rPr>
            <w:rFonts w:ascii="Cambria Math" w:eastAsiaTheme="minorEastAsia" w:hAnsi="Cambria Math"/>
            <w:lang w:val="en-GB"/>
          </w:rPr>
          <m:t>B</m:t>
        </m:r>
      </m:oMath>
      <w:r>
        <w:rPr>
          <w:rFonts w:eastAsiaTheme="minorEastAsia"/>
          <w:lang w:val="en-GB"/>
        </w:rPr>
        <w:t xml:space="preserve"> are constants, then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∂x=A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A-1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  <m:r>
              <w:rPr>
                <w:rFonts w:ascii="Cambria Math" w:hAnsi="Cambria Math"/>
                <w:lang w:val="en-GB"/>
              </w:rPr>
              <m:t>⋯=AR/x</m:t>
            </m:r>
          </m:den>
        </m:f>
      </m:oMath>
      <w:r>
        <w:rPr>
          <w:rFonts w:eastAsiaTheme="minorEastAsia"/>
          <w:lang w:val="en-GB"/>
        </w:rPr>
        <w:t xml:space="preserve"> and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∂y=B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B-1</m:t>
                </m:r>
              </m:sup>
            </m:sSup>
            <m:r>
              <w:rPr>
                <w:rFonts w:ascii="Cambria Math" w:hAnsi="Cambria Math"/>
                <w:lang w:val="en-GB"/>
              </w:rPr>
              <m:t>⋯=BR/y</m:t>
            </m:r>
          </m:den>
        </m:f>
      </m:oMath>
      <w:r>
        <w:rPr>
          <w:rFonts w:eastAsiaTheme="minorEastAsia"/>
          <w:lang w:val="en-GB"/>
        </w:rPr>
        <w:t xml:space="preserve">. Consequently, the error on the result </w:t>
      </w:r>
      <m:oMath>
        <m:r>
          <w:rPr>
            <w:rFonts w:ascii="Cambria Math" w:eastAsiaTheme="minorEastAsia" w:hAnsi="Cambria Math"/>
            <w:lang w:val="en-GB"/>
          </w:rPr>
          <m:t>R</m:t>
        </m:r>
      </m:oMath>
      <w:r>
        <w:rPr>
          <w:rFonts w:eastAsiaTheme="minorEastAsia"/>
          <w:lang w:val="en-GB"/>
        </w:rPr>
        <w:t xml:space="preserve"> is given by</w:t>
      </w:r>
      <w:r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5"/>
      </w:tblGrid>
      <w:tr w:rsidR="0095670C" w14:paraId="2318A417" w14:textId="77777777" w:rsidTr="0095670C">
        <w:trPr>
          <w:trHeight w:val="964"/>
          <w:jc w:val="center"/>
        </w:trPr>
        <w:tc>
          <w:tcPr>
            <w:tcW w:w="3345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14:paraId="2318A416" w14:textId="0C164D01" w:rsidR="0095670C" w:rsidRDefault="0095670C" w:rsidP="0095670C">
            <w:pPr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∆R=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∆x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lang w:val="en-GB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∆y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lang w:val="en-GB"/>
                      </w:rPr>
                      <m:t>+…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GB"/>
                  </w:rPr>
                  <m:t xml:space="preserve">   .</m:t>
                </m:r>
              </m:oMath>
            </m:oMathPara>
          </w:p>
        </w:tc>
      </w:tr>
    </w:tbl>
    <w:p w14:paraId="2318A418" w14:textId="77777777" w:rsidR="007D6F06" w:rsidRDefault="007D6F06" w:rsidP="007D6F06"/>
    <w:p w14:paraId="2318A419" w14:textId="0F1F621C" w:rsidR="00257722" w:rsidRPr="00257722" w:rsidRDefault="007D6F06" w:rsidP="00257722">
      <w:pPr>
        <w:tabs>
          <w:tab w:val="left" w:pos="851"/>
        </w:tabs>
        <w:ind w:left="851" w:hanging="851"/>
      </w:pPr>
      <w:r w:rsidRPr="00694EBA">
        <w:rPr>
          <w:i/>
        </w:rPr>
        <w:t>Example</w:t>
      </w:r>
      <w:r>
        <w:t xml:space="preserve">: </w:t>
      </w:r>
      <w:r>
        <w:tab/>
        <w:t xml:space="preserve">Calculate </w:t>
      </w:r>
      <m:oMath>
        <m:r>
          <w:rPr>
            <w:rFonts w:ascii="Cambria Math" w:hAnsi="Cambria Math"/>
          </w:rPr>
          <m:t>R=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11.54 ± 0.07</m:t>
            </m:r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and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2.1 ± 0.2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cm</m:t>
        </m:r>
      </m:oMath>
      <w:r>
        <w:t xml:space="preserve">. </w:t>
      </w:r>
      <w:r>
        <w:tab/>
      </w:r>
      <w:r>
        <w:br/>
      </w:r>
      <w:r>
        <w:br/>
      </w:r>
      <m:oMath>
        <m:r>
          <w:rPr>
            <w:rFonts w:ascii="Cambria Math" w:hAnsi="Cambria Math"/>
          </w:rPr>
          <m:t>R=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11.54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cm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2.1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cm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=14.38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t xml:space="preserve"> </w:t>
      </w:r>
      <w:r>
        <w:br/>
      </w:r>
      <w:r>
        <w:br/>
      </w:r>
      <m:oMath>
        <m:r>
          <w:rPr>
            <w:rFonts w:ascii="Cambria Math" w:hAnsi="Cambria Math"/>
            <w:lang w:val="en-GB"/>
          </w:rPr>
          <m:t>∆R=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14.38 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 xml:space="preserve">0.07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 xml:space="preserve">11.54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cm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 xml:space="preserve">0.2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 xml:space="preserve">2.1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cm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GB"/>
          </w:rPr>
          <m:t xml:space="preserve">=4.11 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  <m:ctrlPr>
              <w:rPr>
                <w:rFonts w:ascii="Cambria Math" w:hAnsi="Cambria Math"/>
                <w:i/>
                <w:lang w:val="en-GB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-1</m:t>
            </m:r>
          </m:sup>
        </m:sSup>
      </m:oMath>
      <w:r>
        <w:rPr>
          <w:rFonts w:eastAsiaTheme="minorEastAsia"/>
          <w:lang w:val="en-GB"/>
        </w:rPr>
        <w:t xml:space="preserve"> </w:t>
      </w:r>
      <w:r>
        <w:br/>
      </w:r>
      <w:r w:rsidR="008A2EB3">
        <w:rPr>
          <w:rFonts w:eastAsiaTheme="minorEastAsia"/>
        </w:rPr>
        <w:br/>
      </w:r>
      <w:r>
        <w:t xml:space="preserve">We round off the uncertainty to one significant digit and the final answer becomes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 ± 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bookmarkStart w:id="5" w:name="_GoBack"/>
      <w:bookmarkEnd w:id="5"/>
      <w:r>
        <w:t xml:space="preserve">. </w:t>
      </w:r>
      <w:r w:rsidR="000942BA">
        <w:tab/>
      </w:r>
      <w:r w:rsidR="000942BA">
        <w:br/>
      </w:r>
      <w:r>
        <w:tab/>
      </w:r>
      <w:r w:rsidR="008B5487">
        <w:t xml:space="preserve"> </w:t>
      </w:r>
    </w:p>
    <w:p w14:paraId="2318A41A" w14:textId="77777777" w:rsidR="004F0DFB" w:rsidRDefault="00257722" w:rsidP="00257722">
      <w:pPr>
        <w:pStyle w:val="Heading3"/>
      </w:pPr>
      <w:r>
        <w:t>Trigonometric functions</w:t>
      </w:r>
    </w:p>
    <w:p w14:paraId="2318A41B" w14:textId="77777777" w:rsidR="00257722" w:rsidRDefault="00380A61" w:rsidP="00257722">
      <w:pPr>
        <w:rPr>
          <w:lang w:val="en-GB"/>
        </w:rPr>
      </w:pPr>
      <w:r>
        <w:t>Consider the case where</w:t>
      </w:r>
      <w:r w:rsidR="008B6B88">
        <w:t xml:space="preserve"> the result</w:t>
      </w:r>
      <w:r w:rsidR="00257722">
        <w:t xml:space="preserve"> </w:t>
      </w:r>
      <m:oMath>
        <m:r>
          <w:rPr>
            <w:rFonts w:ascii="Cambria Math" w:hAnsi="Cambria Math"/>
            <w:lang w:val="en-GB"/>
          </w:rPr>
          <m:t>R</m:t>
        </m:r>
      </m:oMath>
      <w:r w:rsidR="00257722">
        <w:rPr>
          <w:lang w:val="en-GB"/>
        </w:rPr>
        <w:t xml:space="preserve"> is obtained from a trigonometric function</w:t>
      </w:r>
      <w:r w:rsidR="00A856A4">
        <w:rPr>
          <w:lang w:val="en-GB"/>
        </w:rPr>
        <w:t xml:space="preserve"> such</w:t>
      </w:r>
      <w:r w:rsidR="00257722">
        <w:rPr>
          <w:lang w:val="en-GB"/>
        </w:rPr>
        <w:t xml:space="preserve"> as</w:t>
      </w:r>
    </w:p>
    <w:p w14:paraId="2318A41C" w14:textId="77777777" w:rsidR="00257722" w:rsidRDefault="00257722" w:rsidP="00257722">
      <w:pPr>
        <w:rPr>
          <w:lang w:val="en-GB"/>
        </w:rPr>
      </w:pPr>
    </w:p>
    <w:p w14:paraId="2318A41D" w14:textId="77777777" w:rsidR="00257722" w:rsidRPr="00EA287A" w:rsidRDefault="00257722" w:rsidP="00257722">
      <w:pPr>
        <w:rPr>
          <w:rFonts w:eastAsiaTheme="minorEastAsia"/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R=x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r>
            <w:rPr>
              <w:rFonts w:ascii="Cambria Math" w:hAnsi="Cambria Math"/>
              <w:lang w:val="en-GB"/>
            </w:rPr>
            <m:t xml:space="preserve">  </m:t>
          </m:r>
          <m:r>
            <w:rPr>
              <w:rFonts w:ascii="Cambria Math" w:eastAsiaTheme="minorEastAsia" w:hAnsi="Cambria Math"/>
              <w:lang w:val="en-GB"/>
            </w:rPr>
            <m:t>.</m:t>
          </m:r>
        </m:oMath>
      </m:oMathPara>
    </w:p>
    <w:p w14:paraId="2318A41E" w14:textId="77777777" w:rsidR="00257722" w:rsidRDefault="00257722" w:rsidP="00257722">
      <w:pPr>
        <w:rPr>
          <w:rFonts w:eastAsiaTheme="minorEastAsia"/>
          <w:lang w:val="en-GB"/>
        </w:rPr>
      </w:pPr>
    </w:p>
    <w:p w14:paraId="2318A41F" w14:textId="77777777" w:rsidR="00257722" w:rsidRDefault="00257722" w:rsidP="00257722">
      <w:pPr>
        <w:rPr>
          <w:lang w:val="en-GB"/>
        </w:rPr>
      </w:pPr>
      <w:r>
        <w:rPr>
          <w:rFonts w:eastAsiaTheme="minorEastAsia"/>
          <w:lang w:val="en-GB"/>
        </w:rPr>
        <w:t xml:space="preserve">The partial derivatives needed to use the general equation are then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</m:oMath>
      <w:r>
        <w:rPr>
          <w:rFonts w:eastAsiaTheme="minorEastAsia"/>
          <w:lang w:val="en-GB"/>
        </w:rPr>
        <w:t xml:space="preserve"> and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∂R</m:t>
            </m:r>
          </m:num>
          <m:den>
            <m:r>
              <w:rPr>
                <w:rFonts w:ascii="Cambria Math" w:hAnsi="Cambria Math"/>
                <w:lang w:val="en-GB"/>
              </w:rPr>
              <m:t>∂θ=x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den>
        </m:f>
      </m:oMath>
      <w:r>
        <w:rPr>
          <w:rFonts w:eastAsiaTheme="minorEastAsia"/>
          <w:lang w:val="en-GB"/>
        </w:rPr>
        <w:t xml:space="preserve">. Consequently, the error on the result </w:t>
      </w:r>
      <m:oMath>
        <m:r>
          <w:rPr>
            <w:rFonts w:ascii="Cambria Math" w:eastAsiaTheme="minorEastAsia" w:hAnsi="Cambria Math"/>
            <w:lang w:val="en-GB"/>
          </w:rPr>
          <m:t>R</m:t>
        </m:r>
      </m:oMath>
      <w:r>
        <w:rPr>
          <w:rFonts w:eastAsiaTheme="minorEastAsia"/>
          <w:lang w:val="en-GB"/>
        </w:rPr>
        <w:t xml:space="preserve"> is given by</w:t>
      </w:r>
      <w:r>
        <w:rPr>
          <w:rFonts w:eastAsiaTheme="minorEastAsia"/>
          <w:lang w:val="en-GB"/>
        </w:rPr>
        <w:tab/>
      </w:r>
      <w:r>
        <w:rPr>
          <w:rFonts w:eastAsiaTheme="minorEastAsia"/>
          <w:lang w:val="en-GB"/>
        </w:rPr>
        <w:br/>
      </w:r>
    </w:p>
    <w:p w14:paraId="2318A420" w14:textId="77777777" w:rsidR="00257722" w:rsidRDefault="00257722" w:rsidP="00257722">
      <w:pPr>
        <w:rPr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∆R=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GB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∆x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lang w:val="en-GB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∆θ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GB"/>
            </w:rPr>
            <m:t xml:space="preserve">   ,</m:t>
          </m:r>
        </m:oMath>
      </m:oMathPara>
    </w:p>
    <w:p w14:paraId="2318A421" w14:textId="77777777" w:rsidR="00257722" w:rsidRDefault="006905B5" w:rsidP="00257722">
      <w:pPr>
        <w:rPr>
          <w:rFonts w:eastAsiaTheme="minorEastAsia"/>
        </w:rPr>
      </w:pPr>
      <w:r>
        <w:br/>
      </w:r>
      <w:r w:rsidRPr="005E24BE">
        <w:t>where</w:t>
      </w:r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rPr>
          <w:rFonts w:eastAsiaTheme="minorEastAsia"/>
        </w:rPr>
        <w:t xml:space="preserve"> and</w:t>
      </w:r>
      <w:r w:rsidRPr="005E24BE">
        <w:t xml:space="preserve">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fr-FR"/>
          </w:rPr>
          <m:t>θ</m:t>
        </m:r>
      </m:oMath>
      <w:r w:rsidRPr="005E24BE">
        <w:t xml:space="preserve"> should always be in radians</w:t>
      </w:r>
      <w:r>
        <w:t xml:space="preserve">.  An angle in radians is the angle in degrees times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180</m:t>
            </m:r>
          </m:den>
        </m:f>
      </m:oMath>
      <w:r>
        <w:rPr>
          <w:rFonts w:eastAsiaTheme="minorEastAsia"/>
        </w:rPr>
        <w:t>.</w:t>
      </w:r>
    </w:p>
    <w:p w14:paraId="2318A422" w14:textId="77777777" w:rsidR="006905B5" w:rsidRDefault="006905B5" w:rsidP="00257722"/>
    <w:p w14:paraId="2318A423" w14:textId="77777777" w:rsidR="00257722" w:rsidRDefault="00257722" w:rsidP="006905B5">
      <w:pPr>
        <w:tabs>
          <w:tab w:val="left" w:pos="851"/>
        </w:tabs>
        <w:ind w:left="851" w:hanging="851"/>
        <w:rPr>
          <w:lang w:val="en-GB"/>
        </w:rPr>
      </w:pPr>
      <w:r w:rsidRPr="00694EBA">
        <w:rPr>
          <w:i/>
        </w:rPr>
        <w:t>Example</w:t>
      </w:r>
      <w:r>
        <w:t xml:space="preserve">: </w:t>
      </w:r>
      <w:r>
        <w:tab/>
        <w:t xml:space="preserve">Calculate </w:t>
      </w:r>
      <m:oMath>
        <m:r>
          <w:rPr>
            <w:rFonts w:ascii="Cambria Math" w:hAnsi="Cambria Math"/>
          </w:rPr>
          <m:t>R=x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</m:oMath>
      <w:r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11.54 ± 0.07</m:t>
            </m:r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>
        <w:t xml:space="preserve"> and </w:t>
      </w:r>
      <m:oMath>
        <m:r>
          <w:rPr>
            <w:rFonts w:ascii="Cambria Math" w:hAnsi="Cambria Math"/>
          </w:rPr>
          <m:t>θ=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 ± 1</m:t>
            </m:r>
          </m:e>
        </m:d>
        <m:r>
          <w:rPr>
            <w:rFonts w:ascii="Cambria Math" w:eastAsiaTheme="minorEastAsia" w:hAnsi="Cambria Math"/>
          </w:rPr>
          <m:t>°</m:t>
        </m:r>
      </m:oMath>
      <w:r>
        <w:t xml:space="preserve">. </w:t>
      </w:r>
      <w:r>
        <w:tab/>
      </w:r>
      <w:r>
        <w:br/>
      </w:r>
      <w:r>
        <w:br/>
      </w:r>
      <w:r w:rsidR="00D353EC">
        <w:rPr>
          <w:rFonts w:eastAsiaTheme="minorEastAsia"/>
        </w:rPr>
        <w:t xml:space="preserve">We first convert the angle in radians: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θ</m:t>
            </m:r>
          </m:e>
          <m:sub>
            <m:r>
              <w:rPr>
                <w:rFonts w:ascii="Cambria Math" w:eastAsiaTheme="minorEastAsia" w:hAnsi="Cambria Math"/>
              </w:rPr>
              <m:t>rad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πθ</m:t>
            </m:r>
          </m:num>
          <m:den>
            <m:r>
              <w:rPr>
                <w:rFonts w:ascii="Cambria Math" w:eastAsiaTheme="minorEastAsia" w:hAnsi="Cambria Math"/>
              </w:rPr>
              <m:t>180</m:t>
            </m:r>
          </m:den>
        </m:f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0.349066±0.017453</m:t>
            </m:r>
          </m:e>
        </m:d>
      </m:oMath>
      <w:r w:rsidR="00D353EC">
        <w:rPr>
          <w:rFonts w:eastAsiaTheme="minorEastAsia"/>
        </w:rPr>
        <w:t>.</w:t>
      </w:r>
      <w:r w:rsidR="00D353EC">
        <w:rPr>
          <w:rFonts w:eastAsiaTheme="minorEastAsia"/>
        </w:rPr>
        <w:tab/>
      </w:r>
      <w:r w:rsidR="00D353EC">
        <w:rPr>
          <w:rFonts w:eastAsiaTheme="minorEastAsia"/>
        </w:rPr>
        <w:br/>
      </w:r>
      <w:r w:rsidR="00D353EC">
        <w:rPr>
          <w:rFonts w:eastAsiaTheme="minorEastAsia"/>
        </w:rPr>
        <w:br/>
      </w:r>
      <m:oMath>
        <m:r>
          <w:rPr>
            <w:rFonts w:ascii="Cambria Math" w:hAnsi="Cambria Math"/>
          </w:rPr>
          <m:t>R=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11.54 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0.349066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=3.9469 cm</m:t>
        </m:r>
      </m:oMath>
      <w:r>
        <w:t xml:space="preserve"> </w:t>
      </w:r>
      <w:r>
        <w:br/>
      </w:r>
      <w:r>
        <w:br/>
      </w:r>
      <m:oMath>
        <m:r>
          <w:rPr>
            <w:rFonts w:ascii="Cambria Math" w:hAnsi="Cambria Math"/>
            <w:lang w:val="en-GB"/>
          </w:rPr>
          <m:t>∆R=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0.349066</m:t>
                    </m:r>
                  </m:e>
                </m:d>
              </m:e>
            </m:func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0.07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11.54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cm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0.349066</m:t>
                    </m:r>
                  </m:e>
                </m:d>
              </m:e>
            </m:func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0.017453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GB"/>
          </w:rPr>
          <m:t xml:space="preserve">=0.190773 </m:t>
        </m:r>
        <m:r>
          <m:rPr>
            <m:sty m:val="p"/>
          </m:rPr>
          <w:rPr>
            <w:rFonts w:ascii="Cambria Math" w:hAnsi="Cambria Math"/>
            <w:lang w:val="en-GB"/>
          </w:rPr>
          <m:t>cm</m:t>
        </m:r>
      </m:oMath>
      <w:r>
        <w:rPr>
          <w:rFonts w:eastAsiaTheme="minorEastAsia"/>
          <w:lang w:val="en-GB"/>
        </w:rPr>
        <w:t xml:space="preserve"> </w:t>
      </w:r>
      <w:r>
        <w:br/>
      </w:r>
      <w:r>
        <w:rPr>
          <w:rFonts w:eastAsiaTheme="minorEastAsia"/>
        </w:rPr>
        <w:br/>
      </w:r>
      <w:r>
        <w:t xml:space="preserve">We round off the uncertainty to one significant digit and the final answer becomes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3.9 ± 0.2</m:t>
            </m:r>
          </m:e>
        </m:d>
        <m:r>
          <m:rPr>
            <m:sty m:val="p"/>
          </m:rPr>
          <w:rPr>
            <w:rFonts w:ascii="Cambria Math" w:hAnsi="Cambria Math"/>
          </w:rPr>
          <m:t>cm</m:t>
        </m:r>
      </m:oMath>
      <w:r>
        <w:t>.</w:t>
      </w:r>
    </w:p>
    <w:p w14:paraId="2318A424" w14:textId="77777777" w:rsidR="00A31385" w:rsidRPr="00257722" w:rsidRDefault="00A31385" w:rsidP="00257722">
      <w:pPr>
        <w:rPr>
          <w:lang w:val="en-GB"/>
        </w:rPr>
      </w:pPr>
    </w:p>
    <w:p w14:paraId="2318A425" w14:textId="77777777" w:rsidR="008B5487" w:rsidRDefault="00257722" w:rsidP="00977B6F">
      <w:pPr>
        <w:pStyle w:val="Heading3"/>
      </w:pPr>
      <w:r>
        <w:t>Other</w:t>
      </w:r>
      <w:r w:rsidR="008A4D5D">
        <w:t xml:space="preserve"> functions</w:t>
      </w:r>
    </w:p>
    <w:p w14:paraId="2318A426" w14:textId="77777777" w:rsidR="00A31385" w:rsidRDefault="00257722" w:rsidP="008A4D5D">
      <w:r>
        <w:t>In any other cases</w:t>
      </w:r>
      <w:r w:rsidR="00A31385">
        <w:t xml:space="preserve"> (</w:t>
      </w:r>
      <m:oMath>
        <m:r>
          <w:rPr>
            <w:rFonts w:ascii="Cambria Math" w:hAnsi="Cambria Math"/>
          </w:rPr>
          <m:t>R=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A31385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R=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A31385">
        <w:rPr>
          <w:rFonts w:eastAsiaTheme="minorEastAsia"/>
        </w:rPr>
        <w:t>, …</w:t>
      </w:r>
      <w:r w:rsidR="00A31385">
        <w:t>)</w:t>
      </w:r>
      <w:r>
        <w:t>, you should always</w:t>
      </w:r>
      <w:r w:rsidR="00A31385">
        <w:t xml:space="preserve"> start from the general equation to derive the error propagation formula as we did for the trigonometric function example above. </w:t>
      </w:r>
      <w:r>
        <w:t xml:space="preserve"> </w:t>
      </w:r>
    </w:p>
    <w:p w14:paraId="2318A427" w14:textId="77777777" w:rsidR="00B0039A" w:rsidRDefault="00B0039A" w:rsidP="002D78E1">
      <w:pPr>
        <w:rPr>
          <w:rFonts w:eastAsiaTheme="minorEastAsia"/>
          <w:lang w:val="en-GB"/>
        </w:rPr>
      </w:pPr>
    </w:p>
    <w:p w14:paraId="2318A428" w14:textId="77777777" w:rsidR="00954689" w:rsidRPr="002D78E1" w:rsidRDefault="00954689" w:rsidP="002D78E1">
      <w:pPr>
        <w:rPr>
          <w:lang w:val="en-GB"/>
        </w:rPr>
      </w:pPr>
      <w:r>
        <w:rPr>
          <w:rFonts w:eastAsiaTheme="minorEastAsia"/>
          <w:lang w:val="en-GB"/>
        </w:rPr>
        <w:t xml:space="preserve"> </w:t>
      </w:r>
    </w:p>
    <w:sectPr w:rsidR="00954689" w:rsidRPr="002D78E1" w:rsidSect="00B35265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A42B" w14:textId="77777777" w:rsidR="007E54C1" w:rsidRDefault="007E54C1" w:rsidP="00D04310">
      <w:r>
        <w:separator/>
      </w:r>
    </w:p>
  </w:endnote>
  <w:endnote w:type="continuationSeparator" w:id="0">
    <w:p w14:paraId="2318A42C" w14:textId="77777777" w:rsidR="007E54C1" w:rsidRDefault="007E54C1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7E54C1" w14:paraId="2318A42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318A42D" w14:textId="0D3FAD43" w:rsidR="007E54C1" w:rsidRPr="004677E7" w:rsidRDefault="007E54C1" w:rsidP="007649D1">
          <w:pPr>
            <w:pStyle w:val="Footer"/>
            <w:jc w:val="left"/>
          </w:pPr>
          <w:r>
            <w:fldChar w:fldCharType="begin"/>
          </w:r>
          <w:r>
            <w:instrText xml:space="preserve"> REF _Ref358967577 \h </w:instrText>
          </w:r>
          <w:r>
            <w:fldChar w:fldCharType="separate"/>
          </w:r>
          <w:r w:rsidR="008D7946">
            <w:t>Tutorial</w:t>
          </w:r>
          <w:r w:rsidR="008D7946" w:rsidRPr="00BE4329">
            <w:t xml:space="preserve"> </w:t>
          </w:r>
          <w:r w:rsidR="008D7946">
            <w:t>–</w:t>
          </w:r>
          <w:r w:rsidR="008D7946" w:rsidRPr="00BE4329">
            <w:t xml:space="preserve"> </w:t>
          </w:r>
          <w:r w:rsidR="008D7946">
            <w:t>Propagation of errors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318A42E" w14:textId="3FEFC0BA" w:rsidR="007E54C1" w:rsidRPr="00A610E2" w:rsidRDefault="007E54C1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8D7946" w:rsidRPr="008D7946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318A430" w14:textId="77777777" w:rsidR="007E54C1" w:rsidRDefault="007E54C1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A429" w14:textId="77777777" w:rsidR="007E54C1" w:rsidRDefault="007E54C1" w:rsidP="00D04310">
      <w:r>
        <w:separator/>
      </w:r>
    </w:p>
  </w:footnote>
  <w:footnote w:type="continuationSeparator" w:id="0">
    <w:p w14:paraId="2318A42A" w14:textId="77777777" w:rsidR="007E54C1" w:rsidRDefault="007E54C1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C43"/>
    <w:multiLevelType w:val="hybridMultilevel"/>
    <w:tmpl w:val="B4EEAEB4"/>
    <w:lvl w:ilvl="0" w:tplc="9CFE3C88">
      <w:numFmt w:val="bullet"/>
      <w:lvlText w:val=""/>
      <w:lvlJc w:val="left"/>
      <w:pPr>
        <w:ind w:left="4680" w:hanging="360"/>
      </w:pPr>
      <w:rPr>
        <w:rFonts w:ascii="Wingdings" w:eastAsiaTheme="minorHAnsi" w:hAnsi="Wingdings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4AD0"/>
    <w:multiLevelType w:val="hybridMultilevel"/>
    <w:tmpl w:val="C3F8AC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6C2D"/>
    <w:multiLevelType w:val="hybridMultilevel"/>
    <w:tmpl w:val="FB5A34D6"/>
    <w:lvl w:ilvl="0" w:tplc="86943F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 (TT)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69D5"/>
    <w:multiLevelType w:val="hybridMultilevel"/>
    <w:tmpl w:val="D85CC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21AC4"/>
    <w:multiLevelType w:val="hybridMultilevel"/>
    <w:tmpl w:val="6A1C0C7C"/>
    <w:lvl w:ilvl="0" w:tplc="979CBEA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 (TT)" w:hint="default"/>
        <w:b/>
        <w:color w:val="C0504D" w:themeColor="accent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06C6B"/>
    <w:multiLevelType w:val="hybridMultilevel"/>
    <w:tmpl w:val="1EDC4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F3A48"/>
    <w:multiLevelType w:val="hybridMultilevel"/>
    <w:tmpl w:val="53A2E5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7BB2"/>
    <w:multiLevelType w:val="hybridMultilevel"/>
    <w:tmpl w:val="52D89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20"/>
  </w:num>
  <w:num w:numId="9">
    <w:abstractNumId w:val="27"/>
  </w:num>
  <w:num w:numId="10">
    <w:abstractNumId w:val="24"/>
  </w:num>
  <w:num w:numId="11">
    <w:abstractNumId w:val="0"/>
  </w:num>
  <w:num w:numId="12">
    <w:abstractNumId w:val="4"/>
  </w:num>
  <w:num w:numId="13">
    <w:abstractNumId w:val="13"/>
  </w:num>
  <w:num w:numId="14">
    <w:abstractNumId w:val="19"/>
  </w:num>
  <w:num w:numId="15">
    <w:abstractNumId w:val="22"/>
  </w:num>
  <w:num w:numId="16">
    <w:abstractNumId w:val="25"/>
  </w:num>
  <w:num w:numId="17">
    <w:abstractNumId w:val="17"/>
  </w:num>
  <w:num w:numId="18">
    <w:abstractNumId w:val="9"/>
  </w:num>
  <w:num w:numId="19">
    <w:abstractNumId w:val="2"/>
  </w:num>
  <w:num w:numId="20">
    <w:abstractNumId w:val="23"/>
  </w:num>
  <w:num w:numId="21">
    <w:abstractNumId w:val="16"/>
  </w:num>
  <w:num w:numId="22">
    <w:abstractNumId w:val="21"/>
  </w:num>
  <w:num w:numId="23">
    <w:abstractNumId w:val="18"/>
  </w:num>
  <w:num w:numId="24">
    <w:abstractNumId w:val="26"/>
  </w:num>
  <w:num w:numId="25">
    <w:abstractNumId w:val="5"/>
  </w:num>
  <w:num w:numId="26">
    <w:abstractNumId w:val="12"/>
  </w:num>
  <w:num w:numId="27">
    <w:abstractNumId w:val="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27B43"/>
    <w:rsid w:val="0003016D"/>
    <w:rsid w:val="00030592"/>
    <w:rsid w:val="00035867"/>
    <w:rsid w:val="00036ECD"/>
    <w:rsid w:val="0004637E"/>
    <w:rsid w:val="00051B16"/>
    <w:rsid w:val="00053B41"/>
    <w:rsid w:val="000617EA"/>
    <w:rsid w:val="00063523"/>
    <w:rsid w:val="00066082"/>
    <w:rsid w:val="00076985"/>
    <w:rsid w:val="00082F0B"/>
    <w:rsid w:val="00087D5B"/>
    <w:rsid w:val="000912A6"/>
    <w:rsid w:val="0009308C"/>
    <w:rsid w:val="000942BA"/>
    <w:rsid w:val="0009587E"/>
    <w:rsid w:val="000978A1"/>
    <w:rsid w:val="000A1594"/>
    <w:rsid w:val="000A1878"/>
    <w:rsid w:val="000A2D2F"/>
    <w:rsid w:val="000A53F9"/>
    <w:rsid w:val="000B3373"/>
    <w:rsid w:val="000C1C03"/>
    <w:rsid w:val="000C26BD"/>
    <w:rsid w:val="000E55BE"/>
    <w:rsid w:val="000F0007"/>
    <w:rsid w:val="000F0847"/>
    <w:rsid w:val="000F1D74"/>
    <w:rsid w:val="000F2346"/>
    <w:rsid w:val="000F413C"/>
    <w:rsid w:val="000F7D4C"/>
    <w:rsid w:val="001000D5"/>
    <w:rsid w:val="0010296B"/>
    <w:rsid w:val="00110BAD"/>
    <w:rsid w:val="001148D5"/>
    <w:rsid w:val="00117D70"/>
    <w:rsid w:val="00123096"/>
    <w:rsid w:val="00130007"/>
    <w:rsid w:val="001301BB"/>
    <w:rsid w:val="00131250"/>
    <w:rsid w:val="00133383"/>
    <w:rsid w:val="00134554"/>
    <w:rsid w:val="00136353"/>
    <w:rsid w:val="001445D8"/>
    <w:rsid w:val="00151FE6"/>
    <w:rsid w:val="00154755"/>
    <w:rsid w:val="00156A57"/>
    <w:rsid w:val="00160105"/>
    <w:rsid w:val="0016287D"/>
    <w:rsid w:val="0016378C"/>
    <w:rsid w:val="00167BA7"/>
    <w:rsid w:val="00167C22"/>
    <w:rsid w:val="00174962"/>
    <w:rsid w:val="0018099E"/>
    <w:rsid w:val="001821B5"/>
    <w:rsid w:val="00191D1A"/>
    <w:rsid w:val="001A21B0"/>
    <w:rsid w:val="001A6E6F"/>
    <w:rsid w:val="001B5EC4"/>
    <w:rsid w:val="001B72EA"/>
    <w:rsid w:val="001D0C52"/>
    <w:rsid w:val="001D4BEC"/>
    <w:rsid w:val="00202977"/>
    <w:rsid w:val="00207BEC"/>
    <w:rsid w:val="00210680"/>
    <w:rsid w:val="00217E54"/>
    <w:rsid w:val="00222807"/>
    <w:rsid w:val="002371B8"/>
    <w:rsid w:val="00241095"/>
    <w:rsid w:val="00244E47"/>
    <w:rsid w:val="00257722"/>
    <w:rsid w:val="00257B70"/>
    <w:rsid w:val="002853C6"/>
    <w:rsid w:val="002903A6"/>
    <w:rsid w:val="0029709D"/>
    <w:rsid w:val="002A0537"/>
    <w:rsid w:val="002A51BC"/>
    <w:rsid w:val="002B3D31"/>
    <w:rsid w:val="002B56BF"/>
    <w:rsid w:val="002B56F6"/>
    <w:rsid w:val="002C39FD"/>
    <w:rsid w:val="002D1DCA"/>
    <w:rsid w:val="002D3C8A"/>
    <w:rsid w:val="002D73A6"/>
    <w:rsid w:val="002D78E1"/>
    <w:rsid w:val="002E290A"/>
    <w:rsid w:val="002E3CE5"/>
    <w:rsid w:val="002E5E27"/>
    <w:rsid w:val="002E6F94"/>
    <w:rsid w:val="002F1666"/>
    <w:rsid w:val="002F23E0"/>
    <w:rsid w:val="002F6683"/>
    <w:rsid w:val="00302795"/>
    <w:rsid w:val="0030300F"/>
    <w:rsid w:val="0031213E"/>
    <w:rsid w:val="003121A6"/>
    <w:rsid w:val="00314DA2"/>
    <w:rsid w:val="00317D38"/>
    <w:rsid w:val="00321AF5"/>
    <w:rsid w:val="003335E4"/>
    <w:rsid w:val="00336DED"/>
    <w:rsid w:val="00340512"/>
    <w:rsid w:val="00340B5C"/>
    <w:rsid w:val="00343D55"/>
    <w:rsid w:val="00346871"/>
    <w:rsid w:val="0035479B"/>
    <w:rsid w:val="00356D06"/>
    <w:rsid w:val="00361F92"/>
    <w:rsid w:val="00380A61"/>
    <w:rsid w:val="00384283"/>
    <w:rsid w:val="00387032"/>
    <w:rsid w:val="00391DAF"/>
    <w:rsid w:val="0039511B"/>
    <w:rsid w:val="00397DF2"/>
    <w:rsid w:val="003A02F0"/>
    <w:rsid w:val="003A19D8"/>
    <w:rsid w:val="003A22E1"/>
    <w:rsid w:val="003A286F"/>
    <w:rsid w:val="003A70D2"/>
    <w:rsid w:val="003B4958"/>
    <w:rsid w:val="003C15EF"/>
    <w:rsid w:val="003C3E64"/>
    <w:rsid w:val="003D0FBF"/>
    <w:rsid w:val="003D7ECA"/>
    <w:rsid w:val="003E23EB"/>
    <w:rsid w:val="003E2F04"/>
    <w:rsid w:val="003F0198"/>
    <w:rsid w:val="003F427C"/>
    <w:rsid w:val="003F628C"/>
    <w:rsid w:val="0040281F"/>
    <w:rsid w:val="004029FD"/>
    <w:rsid w:val="0040439E"/>
    <w:rsid w:val="00405D3C"/>
    <w:rsid w:val="0041734D"/>
    <w:rsid w:val="004370F7"/>
    <w:rsid w:val="0043712C"/>
    <w:rsid w:val="00452DDA"/>
    <w:rsid w:val="00456D13"/>
    <w:rsid w:val="00463AB9"/>
    <w:rsid w:val="00464636"/>
    <w:rsid w:val="00465B5A"/>
    <w:rsid w:val="00465F79"/>
    <w:rsid w:val="004677E7"/>
    <w:rsid w:val="00483D0B"/>
    <w:rsid w:val="00484A5A"/>
    <w:rsid w:val="00486C75"/>
    <w:rsid w:val="004936DA"/>
    <w:rsid w:val="00493BBA"/>
    <w:rsid w:val="004A308E"/>
    <w:rsid w:val="004A7DC0"/>
    <w:rsid w:val="004B2DA6"/>
    <w:rsid w:val="004D7EE1"/>
    <w:rsid w:val="004E633D"/>
    <w:rsid w:val="004F0DFB"/>
    <w:rsid w:val="004F28E6"/>
    <w:rsid w:val="004F7E5C"/>
    <w:rsid w:val="005041D3"/>
    <w:rsid w:val="00504A8C"/>
    <w:rsid w:val="00506E14"/>
    <w:rsid w:val="005167CE"/>
    <w:rsid w:val="00520BF6"/>
    <w:rsid w:val="0052422E"/>
    <w:rsid w:val="00536957"/>
    <w:rsid w:val="005403B4"/>
    <w:rsid w:val="005413DE"/>
    <w:rsid w:val="005474EB"/>
    <w:rsid w:val="00550682"/>
    <w:rsid w:val="00554189"/>
    <w:rsid w:val="00567637"/>
    <w:rsid w:val="00571109"/>
    <w:rsid w:val="00572269"/>
    <w:rsid w:val="0057442B"/>
    <w:rsid w:val="005749D9"/>
    <w:rsid w:val="005767FB"/>
    <w:rsid w:val="00585339"/>
    <w:rsid w:val="00585FC3"/>
    <w:rsid w:val="00592093"/>
    <w:rsid w:val="00595404"/>
    <w:rsid w:val="00595AA3"/>
    <w:rsid w:val="00596045"/>
    <w:rsid w:val="005A1000"/>
    <w:rsid w:val="005A128E"/>
    <w:rsid w:val="005B2BD9"/>
    <w:rsid w:val="005B71E4"/>
    <w:rsid w:val="005C3BDB"/>
    <w:rsid w:val="005C54B4"/>
    <w:rsid w:val="005C6288"/>
    <w:rsid w:val="005C7C12"/>
    <w:rsid w:val="005D1097"/>
    <w:rsid w:val="005D20B1"/>
    <w:rsid w:val="005D348D"/>
    <w:rsid w:val="005D3A57"/>
    <w:rsid w:val="005E6481"/>
    <w:rsid w:val="006024EA"/>
    <w:rsid w:val="00602AAD"/>
    <w:rsid w:val="006233D2"/>
    <w:rsid w:val="006516C1"/>
    <w:rsid w:val="006537A1"/>
    <w:rsid w:val="006573E1"/>
    <w:rsid w:val="00662BAA"/>
    <w:rsid w:val="0066771A"/>
    <w:rsid w:val="00673FC5"/>
    <w:rsid w:val="00681EE3"/>
    <w:rsid w:val="00682C46"/>
    <w:rsid w:val="006905B5"/>
    <w:rsid w:val="00693B4A"/>
    <w:rsid w:val="00694EBA"/>
    <w:rsid w:val="00694F97"/>
    <w:rsid w:val="0069541A"/>
    <w:rsid w:val="006A1F78"/>
    <w:rsid w:val="006A1F9E"/>
    <w:rsid w:val="006A222A"/>
    <w:rsid w:val="006D0E09"/>
    <w:rsid w:val="006D149F"/>
    <w:rsid w:val="006D59CB"/>
    <w:rsid w:val="006E388E"/>
    <w:rsid w:val="006E565F"/>
    <w:rsid w:val="006F79D0"/>
    <w:rsid w:val="00700247"/>
    <w:rsid w:val="007243AA"/>
    <w:rsid w:val="00726E69"/>
    <w:rsid w:val="00736A45"/>
    <w:rsid w:val="00745631"/>
    <w:rsid w:val="00745E2A"/>
    <w:rsid w:val="00746538"/>
    <w:rsid w:val="00747A75"/>
    <w:rsid w:val="0075001E"/>
    <w:rsid w:val="007519A5"/>
    <w:rsid w:val="007649D1"/>
    <w:rsid w:val="00772E8F"/>
    <w:rsid w:val="00785812"/>
    <w:rsid w:val="00787434"/>
    <w:rsid w:val="007920D2"/>
    <w:rsid w:val="00797AB3"/>
    <w:rsid w:val="007A0E6C"/>
    <w:rsid w:val="007B2417"/>
    <w:rsid w:val="007B387A"/>
    <w:rsid w:val="007B3AC0"/>
    <w:rsid w:val="007B6E4F"/>
    <w:rsid w:val="007C6740"/>
    <w:rsid w:val="007D0BA2"/>
    <w:rsid w:val="007D10BB"/>
    <w:rsid w:val="007D6F06"/>
    <w:rsid w:val="007E384D"/>
    <w:rsid w:val="007E54C1"/>
    <w:rsid w:val="007F6E8F"/>
    <w:rsid w:val="007F73C2"/>
    <w:rsid w:val="0080111B"/>
    <w:rsid w:val="00801BAF"/>
    <w:rsid w:val="00803ED8"/>
    <w:rsid w:val="00805293"/>
    <w:rsid w:val="008065CD"/>
    <w:rsid w:val="00833B49"/>
    <w:rsid w:val="00834298"/>
    <w:rsid w:val="00835714"/>
    <w:rsid w:val="00844204"/>
    <w:rsid w:val="00850008"/>
    <w:rsid w:val="00856FFB"/>
    <w:rsid w:val="00857AEE"/>
    <w:rsid w:val="0086010D"/>
    <w:rsid w:val="00864C2E"/>
    <w:rsid w:val="00872B68"/>
    <w:rsid w:val="00874583"/>
    <w:rsid w:val="00877520"/>
    <w:rsid w:val="00881EE7"/>
    <w:rsid w:val="00891BC1"/>
    <w:rsid w:val="00892F5C"/>
    <w:rsid w:val="008A0654"/>
    <w:rsid w:val="008A0D57"/>
    <w:rsid w:val="008A2EB3"/>
    <w:rsid w:val="008A3A4F"/>
    <w:rsid w:val="008A4D5D"/>
    <w:rsid w:val="008A79BE"/>
    <w:rsid w:val="008B4B1B"/>
    <w:rsid w:val="008B5487"/>
    <w:rsid w:val="008B6B88"/>
    <w:rsid w:val="008C1FB3"/>
    <w:rsid w:val="008D0C0D"/>
    <w:rsid w:val="008D3B54"/>
    <w:rsid w:val="008D4572"/>
    <w:rsid w:val="008D7946"/>
    <w:rsid w:val="008E1EB9"/>
    <w:rsid w:val="008E6C03"/>
    <w:rsid w:val="008F76AF"/>
    <w:rsid w:val="009067EA"/>
    <w:rsid w:val="009075F9"/>
    <w:rsid w:val="00917164"/>
    <w:rsid w:val="00920170"/>
    <w:rsid w:val="009454C5"/>
    <w:rsid w:val="00945718"/>
    <w:rsid w:val="0094678A"/>
    <w:rsid w:val="00954689"/>
    <w:rsid w:val="00956486"/>
    <w:rsid w:val="0095670C"/>
    <w:rsid w:val="009612F4"/>
    <w:rsid w:val="00973A7F"/>
    <w:rsid w:val="00977B6F"/>
    <w:rsid w:val="00983CEB"/>
    <w:rsid w:val="00990005"/>
    <w:rsid w:val="00994B6B"/>
    <w:rsid w:val="009A5FB5"/>
    <w:rsid w:val="009A6873"/>
    <w:rsid w:val="009B1C1E"/>
    <w:rsid w:val="009D287B"/>
    <w:rsid w:val="009E2F2A"/>
    <w:rsid w:val="009E6CE8"/>
    <w:rsid w:val="00A02EDA"/>
    <w:rsid w:val="00A02F1F"/>
    <w:rsid w:val="00A113A2"/>
    <w:rsid w:val="00A145E7"/>
    <w:rsid w:val="00A16888"/>
    <w:rsid w:val="00A22D24"/>
    <w:rsid w:val="00A30D9E"/>
    <w:rsid w:val="00A31385"/>
    <w:rsid w:val="00A35B97"/>
    <w:rsid w:val="00A41371"/>
    <w:rsid w:val="00A431F3"/>
    <w:rsid w:val="00A56812"/>
    <w:rsid w:val="00A5697C"/>
    <w:rsid w:val="00A610E2"/>
    <w:rsid w:val="00A7060F"/>
    <w:rsid w:val="00A851F7"/>
    <w:rsid w:val="00A85465"/>
    <w:rsid w:val="00A856A4"/>
    <w:rsid w:val="00A92D08"/>
    <w:rsid w:val="00A95C7F"/>
    <w:rsid w:val="00A96014"/>
    <w:rsid w:val="00A9708A"/>
    <w:rsid w:val="00A97585"/>
    <w:rsid w:val="00AA1BD9"/>
    <w:rsid w:val="00AB4A0B"/>
    <w:rsid w:val="00AB543B"/>
    <w:rsid w:val="00AB5611"/>
    <w:rsid w:val="00AC60B9"/>
    <w:rsid w:val="00AC7081"/>
    <w:rsid w:val="00AD0E8B"/>
    <w:rsid w:val="00AD186D"/>
    <w:rsid w:val="00AD22E1"/>
    <w:rsid w:val="00AD4EB2"/>
    <w:rsid w:val="00AD74F9"/>
    <w:rsid w:val="00AE363C"/>
    <w:rsid w:val="00AE48ED"/>
    <w:rsid w:val="00B0039A"/>
    <w:rsid w:val="00B01A99"/>
    <w:rsid w:val="00B0310A"/>
    <w:rsid w:val="00B06D66"/>
    <w:rsid w:val="00B12E53"/>
    <w:rsid w:val="00B161CF"/>
    <w:rsid w:val="00B323BF"/>
    <w:rsid w:val="00B35265"/>
    <w:rsid w:val="00B3539E"/>
    <w:rsid w:val="00B51FEB"/>
    <w:rsid w:val="00B551F4"/>
    <w:rsid w:val="00B5790D"/>
    <w:rsid w:val="00B604EE"/>
    <w:rsid w:val="00B605B4"/>
    <w:rsid w:val="00B650FB"/>
    <w:rsid w:val="00B66513"/>
    <w:rsid w:val="00B74878"/>
    <w:rsid w:val="00B76594"/>
    <w:rsid w:val="00B82CA5"/>
    <w:rsid w:val="00B85956"/>
    <w:rsid w:val="00B91F3D"/>
    <w:rsid w:val="00B952B7"/>
    <w:rsid w:val="00BA3011"/>
    <w:rsid w:val="00BA3EB8"/>
    <w:rsid w:val="00BA448B"/>
    <w:rsid w:val="00BB5E21"/>
    <w:rsid w:val="00BC71ED"/>
    <w:rsid w:val="00BE4329"/>
    <w:rsid w:val="00BE4535"/>
    <w:rsid w:val="00BE604C"/>
    <w:rsid w:val="00BF17FA"/>
    <w:rsid w:val="00BF3A5B"/>
    <w:rsid w:val="00C03786"/>
    <w:rsid w:val="00C037AC"/>
    <w:rsid w:val="00C10996"/>
    <w:rsid w:val="00C11679"/>
    <w:rsid w:val="00C11E05"/>
    <w:rsid w:val="00C161FA"/>
    <w:rsid w:val="00C2139C"/>
    <w:rsid w:val="00C2290E"/>
    <w:rsid w:val="00C22A8F"/>
    <w:rsid w:val="00C261AE"/>
    <w:rsid w:val="00C32C8E"/>
    <w:rsid w:val="00C416B4"/>
    <w:rsid w:val="00C4766B"/>
    <w:rsid w:val="00C55796"/>
    <w:rsid w:val="00C65221"/>
    <w:rsid w:val="00C66E2B"/>
    <w:rsid w:val="00C70AC1"/>
    <w:rsid w:val="00C74CEA"/>
    <w:rsid w:val="00C750E6"/>
    <w:rsid w:val="00C76669"/>
    <w:rsid w:val="00C82DF6"/>
    <w:rsid w:val="00C91C38"/>
    <w:rsid w:val="00C92E9B"/>
    <w:rsid w:val="00C93285"/>
    <w:rsid w:val="00CA2AB3"/>
    <w:rsid w:val="00CA5D26"/>
    <w:rsid w:val="00CA781C"/>
    <w:rsid w:val="00CB57CC"/>
    <w:rsid w:val="00CC069B"/>
    <w:rsid w:val="00CC62AD"/>
    <w:rsid w:val="00CD6BEE"/>
    <w:rsid w:val="00CD7C91"/>
    <w:rsid w:val="00CE47AC"/>
    <w:rsid w:val="00CF75AC"/>
    <w:rsid w:val="00D04310"/>
    <w:rsid w:val="00D06469"/>
    <w:rsid w:val="00D1118F"/>
    <w:rsid w:val="00D12A1F"/>
    <w:rsid w:val="00D1748E"/>
    <w:rsid w:val="00D25166"/>
    <w:rsid w:val="00D353EC"/>
    <w:rsid w:val="00D40826"/>
    <w:rsid w:val="00D408A4"/>
    <w:rsid w:val="00D40EF6"/>
    <w:rsid w:val="00D475DD"/>
    <w:rsid w:val="00D50054"/>
    <w:rsid w:val="00D6023F"/>
    <w:rsid w:val="00D60DA2"/>
    <w:rsid w:val="00D6226C"/>
    <w:rsid w:val="00D64087"/>
    <w:rsid w:val="00D724C2"/>
    <w:rsid w:val="00D80E28"/>
    <w:rsid w:val="00D869D8"/>
    <w:rsid w:val="00D91E91"/>
    <w:rsid w:val="00D94B3F"/>
    <w:rsid w:val="00D97688"/>
    <w:rsid w:val="00DB7419"/>
    <w:rsid w:val="00DD18D4"/>
    <w:rsid w:val="00DD1E5C"/>
    <w:rsid w:val="00DD3E2C"/>
    <w:rsid w:val="00DD54BE"/>
    <w:rsid w:val="00DE3528"/>
    <w:rsid w:val="00DE7853"/>
    <w:rsid w:val="00DF0A46"/>
    <w:rsid w:val="00DF2A9D"/>
    <w:rsid w:val="00DF30DE"/>
    <w:rsid w:val="00DF3911"/>
    <w:rsid w:val="00DF55AC"/>
    <w:rsid w:val="00E05C7C"/>
    <w:rsid w:val="00E06987"/>
    <w:rsid w:val="00E16B19"/>
    <w:rsid w:val="00E2542C"/>
    <w:rsid w:val="00E31A95"/>
    <w:rsid w:val="00E34325"/>
    <w:rsid w:val="00E347D9"/>
    <w:rsid w:val="00E40AFE"/>
    <w:rsid w:val="00E44164"/>
    <w:rsid w:val="00E508DA"/>
    <w:rsid w:val="00E51FCE"/>
    <w:rsid w:val="00E5290E"/>
    <w:rsid w:val="00E577E1"/>
    <w:rsid w:val="00E609A7"/>
    <w:rsid w:val="00E647D1"/>
    <w:rsid w:val="00E70812"/>
    <w:rsid w:val="00E742CC"/>
    <w:rsid w:val="00E77A75"/>
    <w:rsid w:val="00E8566F"/>
    <w:rsid w:val="00EA287A"/>
    <w:rsid w:val="00EB05EE"/>
    <w:rsid w:val="00EB1276"/>
    <w:rsid w:val="00EB40A3"/>
    <w:rsid w:val="00EB5551"/>
    <w:rsid w:val="00ED23A6"/>
    <w:rsid w:val="00ED3AF4"/>
    <w:rsid w:val="00EE7438"/>
    <w:rsid w:val="00EF1CAA"/>
    <w:rsid w:val="00F0763D"/>
    <w:rsid w:val="00F21923"/>
    <w:rsid w:val="00F2394F"/>
    <w:rsid w:val="00F25EE9"/>
    <w:rsid w:val="00F30EB9"/>
    <w:rsid w:val="00F31672"/>
    <w:rsid w:val="00F37EB2"/>
    <w:rsid w:val="00F4721F"/>
    <w:rsid w:val="00F47A50"/>
    <w:rsid w:val="00F51112"/>
    <w:rsid w:val="00F52DB1"/>
    <w:rsid w:val="00F64489"/>
    <w:rsid w:val="00F64AB4"/>
    <w:rsid w:val="00F66761"/>
    <w:rsid w:val="00F66AB1"/>
    <w:rsid w:val="00F67D4E"/>
    <w:rsid w:val="00F71FA5"/>
    <w:rsid w:val="00F75D8C"/>
    <w:rsid w:val="00F77C34"/>
    <w:rsid w:val="00F81D04"/>
    <w:rsid w:val="00F841AF"/>
    <w:rsid w:val="00F84F00"/>
    <w:rsid w:val="00F92A07"/>
    <w:rsid w:val="00F9664F"/>
    <w:rsid w:val="00F968F6"/>
    <w:rsid w:val="00F978DE"/>
    <w:rsid w:val="00F979C9"/>
    <w:rsid w:val="00FD1D31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318A3F6"/>
  <w15:docId w15:val="{7857AC05-FD96-48E5-B4AA-713CD4B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B6F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B6F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7B6F"/>
    <w:rPr>
      <w:rFonts w:cs="Times New Roman (TT)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7B6F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EB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EB9"/>
    <w:rPr>
      <w:rFonts w:cs="Times New Roman (TT)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E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3A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3A6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03A6"/>
    <w:rPr>
      <w:vertAlign w:val="superscript"/>
    </w:rPr>
  </w:style>
  <w:style w:type="paragraph" w:customStyle="1" w:styleId="Tablenotetext">
    <w:name w:val="Tablenote text"/>
    <w:basedOn w:val="FootnoteText"/>
    <w:link w:val="TablenotetextChar"/>
    <w:qFormat/>
    <w:rsid w:val="00B0310A"/>
  </w:style>
  <w:style w:type="paragraph" w:customStyle="1" w:styleId="Tablenotereference">
    <w:name w:val="Tablenote reference"/>
    <w:basedOn w:val="Normal"/>
    <w:link w:val="TablenotereferenceChar"/>
    <w:qFormat/>
    <w:rsid w:val="00B0310A"/>
    <w:pPr>
      <w:jc w:val="center"/>
    </w:pPr>
    <w:rPr>
      <w:b/>
    </w:rPr>
  </w:style>
  <w:style w:type="character" w:customStyle="1" w:styleId="TablenotetextChar">
    <w:name w:val="Tablenote text Char"/>
    <w:basedOn w:val="FootnoteTextChar"/>
    <w:link w:val="Tablenotetext"/>
    <w:rsid w:val="00B0310A"/>
    <w:rPr>
      <w:rFonts w:cs="Times New Roman (TT)"/>
      <w:color w:val="000000"/>
      <w:sz w:val="20"/>
      <w:szCs w:val="20"/>
    </w:rPr>
  </w:style>
  <w:style w:type="character" w:customStyle="1" w:styleId="TablenotereferenceChar">
    <w:name w:val="Tablenote reference Char"/>
    <w:basedOn w:val="DefaultParagraphFont"/>
    <w:link w:val="Tablenotereference"/>
    <w:rsid w:val="00B0310A"/>
    <w:rPr>
      <w:rFonts w:cs="Times New Roman (TT)"/>
      <w:b/>
      <w:color w:val="000000"/>
      <w:sz w:val="20"/>
      <w:szCs w:val="20"/>
    </w:rPr>
  </w:style>
  <w:style w:type="paragraph" w:customStyle="1" w:styleId="Important">
    <w:name w:val="Important"/>
    <w:basedOn w:val="Normal"/>
    <w:link w:val="ImportantChar"/>
    <w:qFormat/>
    <w:rsid w:val="00E609A7"/>
    <w:pPr>
      <w:tabs>
        <w:tab w:val="left" w:pos="993"/>
      </w:tabs>
      <w:ind w:left="993" w:hanging="273"/>
      <w:jc w:val="left"/>
    </w:pPr>
    <w:rPr>
      <w:b/>
      <w:color w:val="C0504D" w:themeColor="accent2"/>
    </w:rPr>
  </w:style>
  <w:style w:type="character" w:customStyle="1" w:styleId="ImportantChar">
    <w:name w:val="Important Char"/>
    <w:basedOn w:val="DefaultParagraphFont"/>
    <w:link w:val="Important"/>
    <w:rsid w:val="00E609A7"/>
    <w:rPr>
      <w:rFonts w:cs="Times New Roman (TT)"/>
      <w:b/>
      <w:color w:val="C0504D" w:themeColor="accent2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A0B"/>
    <w:pPr>
      <w:keepNext/>
      <w:keepLines/>
      <w:pBdr>
        <w:bottom w:val="none" w:sz="0" w:space="0" w:color="auto"/>
      </w:pBdr>
      <w:autoSpaceDE/>
      <w:autoSpaceDN/>
      <w:adjustRightInd/>
      <w:spacing w:before="480" w:after="0" w:line="276" w:lineRule="auto"/>
      <w:contextualSpacing w:val="0"/>
      <w:jc w:val="left"/>
      <w:textAlignment w:val="auto"/>
      <w:outlineLvl w:val="9"/>
    </w:pPr>
    <w:rPr>
      <w:rFonts w:asciiTheme="majorHAnsi" w:hAnsiTheme="majorHAnsi"/>
      <w:bCs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4A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4A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B4A0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E7AEA-7A99-4BCF-8C37-ED642053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37</cp:revision>
  <cp:lastPrinted>2018-09-11T00:44:00Z</cp:lastPrinted>
  <dcterms:created xsi:type="dcterms:W3CDTF">2014-03-03T14:05:00Z</dcterms:created>
  <dcterms:modified xsi:type="dcterms:W3CDTF">2018-09-11T00:45:00Z</dcterms:modified>
</cp:coreProperties>
</file>