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29" w:rsidRDefault="00B35265" w:rsidP="00F64489">
      <w:pPr>
        <w:pStyle w:val="Heading1"/>
      </w:pPr>
      <w:bookmarkStart w:id="0" w:name="_Ref358291343"/>
      <w:bookmarkStart w:id="1" w:name="_Ref358632470"/>
      <w:bookmarkStart w:id="2" w:name="_Ref358967577"/>
      <w:r>
        <w:t>Tutorial</w:t>
      </w:r>
      <w:r w:rsidR="00082F0B" w:rsidRPr="00BE4329">
        <w:t xml:space="preserve"> </w:t>
      </w:r>
      <w:r w:rsidR="00602AAD">
        <w:t>–</w:t>
      </w:r>
      <w:r w:rsidR="00082F0B" w:rsidRPr="00BE4329">
        <w:t xml:space="preserve"> </w:t>
      </w:r>
      <w:bookmarkEnd w:id="0"/>
      <w:bookmarkEnd w:id="1"/>
      <w:r w:rsidR="000F6ADF">
        <w:t xml:space="preserve">How to </w:t>
      </w:r>
      <w:r w:rsidR="00A10705">
        <w:t>present</w:t>
      </w:r>
      <w:r w:rsidR="000F6ADF">
        <w:t xml:space="preserve"> a </w:t>
      </w:r>
      <w:r w:rsidR="00A10705">
        <w:t>calculation example</w:t>
      </w:r>
      <w:bookmarkEnd w:id="2"/>
      <w:r w:rsidR="00A30D9E" w:rsidRPr="00BE4329">
        <w:t xml:space="preserve"> </w:t>
      </w:r>
    </w:p>
    <w:p w:rsidR="007B7A9B" w:rsidRDefault="007B7A9B" w:rsidP="007B7A9B">
      <w:r>
        <w:t>When presenting a calculation example, students should:</w:t>
      </w:r>
      <w:r w:rsidR="002A16E9">
        <w:tab/>
      </w:r>
      <w:bookmarkStart w:id="3" w:name="_GoBack"/>
      <w:bookmarkEnd w:id="3"/>
      <w:r w:rsidR="002A16E9">
        <w:br/>
      </w:r>
      <w:r>
        <w:tab/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 xml:space="preserve">Summarize the data needed to complete the calculation. </w:t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>Show all steps of the calculation.</w:t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>Present and derive all the necessary formulas.</w:t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>Always carry units.</w:t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 xml:space="preserve">Keep several significant figures and only round off numbers when presenting the final result. </w:t>
      </w:r>
    </w:p>
    <w:p w:rsidR="007B7A9B" w:rsidRDefault="007B7A9B" w:rsidP="007B7A9B">
      <w:pPr>
        <w:pStyle w:val="ListParagraph"/>
        <w:numPr>
          <w:ilvl w:val="0"/>
          <w:numId w:val="24"/>
        </w:numPr>
      </w:pPr>
      <w:r>
        <w:t xml:space="preserve">Clearly highlight the final result. </w:t>
      </w:r>
    </w:p>
    <w:p w:rsidR="007572F0" w:rsidRPr="007572F0" w:rsidRDefault="007B7A9B" w:rsidP="00A10705">
      <w:pPr>
        <w:pStyle w:val="Heading3"/>
      </w:pPr>
      <w:r>
        <w:br/>
      </w:r>
      <w:r w:rsidR="00A10705">
        <w:t>Example 1 – Volume of a sphere</w:t>
      </w:r>
    </w:p>
    <w:p w:rsidR="000C5F5E" w:rsidRDefault="00A10705" w:rsidP="00236936">
      <w:pPr>
        <w:keepNext/>
        <w:rPr>
          <w:rFonts w:eastAsiaTheme="minorEastAsia"/>
        </w:rPr>
      </w:pPr>
      <w:r>
        <w:t xml:space="preserve">The diameter of a sphere was measured using a </w:t>
      </w:r>
      <w:proofErr w:type="spellStart"/>
      <w:r>
        <w:t>vernier</w:t>
      </w:r>
      <w:proofErr w:type="spellEnd"/>
      <w:r>
        <w:t xml:space="preserve"> caliper</w:t>
      </w:r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26.75±0.05</m:t>
            </m:r>
          </m:e>
        </m:d>
        <m:r>
          <m:rPr>
            <m:sty m:val="p"/>
          </m:rPr>
          <w:rPr>
            <w:rFonts w:ascii="Cambria Math" w:hAnsi="Cambria Math"/>
          </w:rPr>
          <m:t>mm</m:t>
        </m:r>
      </m:oMath>
      <w:r>
        <w:rPr>
          <w:rFonts w:eastAsiaTheme="minorEastAsia"/>
        </w:rPr>
        <w:t>.</w:t>
      </w:r>
      <w:r w:rsidR="00434398">
        <w:rPr>
          <w:rFonts w:eastAsiaTheme="minorEastAsia"/>
        </w:rPr>
        <w:t xml:space="preserve"> </w:t>
      </w:r>
      <w:r w:rsidR="001225B7">
        <w:rPr>
          <w:rFonts w:eastAsiaTheme="minorEastAsia"/>
        </w:rPr>
        <w:t>Calculate the volume of the sphere</w:t>
      </w:r>
      <w:r w:rsidR="00DC67D7">
        <w:rPr>
          <w:rFonts w:eastAsiaTheme="minorEastAsia"/>
        </w:rPr>
        <w:t xml:space="preserve"> </w:t>
      </w:r>
      <w:proofErr w:type="gramStart"/>
      <w:r w:rsidR="00DC67D7">
        <w:rPr>
          <w:rFonts w:eastAsiaTheme="minorEastAsia"/>
        </w:rPr>
        <w:t xml:space="preserve">in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1225B7">
        <w:rPr>
          <w:rFonts w:eastAsiaTheme="minorEastAsia"/>
        </w:rPr>
        <w:t>.</w:t>
      </w:r>
    </w:p>
    <w:p w:rsidR="00434398" w:rsidRPr="00434398" w:rsidRDefault="00434398" w:rsidP="00236936">
      <w:pPr>
        <w:keepNext/>
        <w:rPr>
          <w:rFonts w:eastAsiaTheme="minorEastAsia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800"/>
      </w:tblGrid>
      <w:tr w:rsidR="006C2F8D" w:rsidTr="00445BBF">
        <w:trPr>
          <w:trHeight w:val="397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8D" w:rsidRPr="006C2F8D" w:rsidRDefault="006C2F8D" w:rsidP="00445BBF">
            <w:pPr>
              <w:keepNext/>
              <w:jc w:val="left"/>
              <w:rPr>
                <w:rFonts w:ascii="Calibri" w:eastAsia="Calibri" w:hAnsi="Calibri"/>
                <w:b/>
              </w:rPr>
            </w:pPr>
            <w:r w:rsidRPr="006C2F8D">
              <w:rPr>
                <w:rFonts w:ascii="Calibri" w:eastAsia="Calibri" w:hAnsi="Calibri"/>
                <w:b/>
              </w:rPr>
              <w:t>Calculating the volume of a sphere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F8D" w:rsidRPr="00FA24AA" w:rsidRDefault="006C2F8D" w:rsidP="00445BBF">
            <w:pPr>
              <w:keepNext/>
              <w:jc w:val="left"/>
              <w:rPr>
                <w:i/>
                <w:sz w:val="16"/>
                <w:szCs w:val="16"/>
                <w:u w:val="single"/>
              </w:rPr>
            </w:pPr>
            <w:r w:rsidRPr="00FA24AA">
              <w:rPr>
                <w:i/>
                <w:sz w:val="16"/>
                <w:szCs w:val="16"/>
                <w:u w:val="single"/>
              </w:rPr>
              <w:t>Comments</w:t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E26EE6" w:rsidP="00C339A5">
            <w:pPr>
              <w:keepNext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Diameter of the sphere</w:t>
            </w:r>
            <w:r>
              <w:t xml:space="preserve">: </w:t>
            </w:r>
            <m:oMath>
              <m:r>
                <w:rPr>
                  <w:rFonts w:ascii="Cambria Math" w:hAnsi="Cambria Math"/>
                </w:rPr>
                <m:t>D=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26.75±0.05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mm</m:t>
              </m:r>
            </m:oMath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E26EE6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 w:rsidRPr="006C2F8D">
              <w:rPr>
                <w:i/>
                <w:sz w:val="16"/>
                <w:szCs w:val="16"/>
              </w:rPr>
              <w:t>We start by summarizing the d</w:t>
            </w:r>
            <w:r w:rsidR="006C2F8D" w:rsidRPr="006C2F8D">
              <w:rPr>
                <w:i/>
                <w:sz w:val="16"/>
                <w:szCs w:val="16"/>
              </w:rPr>
              <w:t>ata needed for this calculation.</w:t>
            </w:r>
            <w:r w:rsidR="00DE24D3">
              <w:rPr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6C2F8D" w:rsidP="00C339A5">
            <w:pPr>
              <w:keepNext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E26EE6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 w:rsidRPr="006C2F8D">
              <w:rPr>
                <w:i/>
                <w:sz w:val="16"/>
                <w:szCs w:val="16"/>
              </w:rPr>
              <w:t xml:space="preserve">The formula for the volume of a sphere of </w:t>
            </w:r>
            <w:proofErr w:type="gramStart"/>
            <w:r w:rsidRPr="006C2F8D">
              <w:rPr>
                <w:i/>
                <w:sz w:val="16"/>
                <w:szCs w:val="16"/>
              </w:rPr>
              <w:t xml:space="preserve">radius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="006C2F8D" w:rsidRPr="006C2F8D">
              <w:rPr>
                <w:i/>
                <w:sz w:val="16"/>
                <w:szCs w:val="16"/>
              </w:rPr>
              <w:t>.</w:t>
            </w:r>
            <w:r w:rsidRPr="006C2F8D">
              <w:rPr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6C2F8D" w:rsidP="00C339A5">
            <w:pPr>
              <w:keepNext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D/2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26.75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mm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=10022.3596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4D5120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 use the fact that</w:t>
            </w:r>
            <w:r w:rsidR="00E26EE6" w:rsidRPr="006C2F8D">
              <w:rPr>
                <w:i/>
                <w:sz w:val="16"/>
                <w:szCs w:val="16"/>
              </w:rPr>
              <w:t xml:space="preserve"> the radius is half the </w:t>
            </w:r>
            <w:proofErr w:type="gramStart"/>
            <w:r w:rsidR="00E26EE6" w:rsidRPr="006C2F8D">
              <w:rPr>
                <w:i/>
                <w:sz w:val="16"/>
                <w:szCs w:val="16"/>
              </w:rPr>
              <w:t>diameter</w:t>
            </w:r>
            <w:r>
              <w:rPr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i/>
                <w:sz w:val="16"/>
                <w:szCs w:val="16"/>
              </w:rPr>
              <w:br/>
              <w:t>W</w:t>
            </w:r>
            <w:r w:rsidR="00E26EE6" w:rsidRPr="006C2F8D">
              <w:rPr>
                <w:i/>
                <w:sz w:val="16"/>
                <w:szCs w:val="16"/>
              </w:rPr>
              <w:t>e keep several significant figures at this stage</w:t>
            </w:r>
            <w:r w:rsidR="006C2F8D" w:rsidRPr="006C2F8D">
              <w:rPr>
                <w:i/>
                <w:sz w:val="16"/>
                <w:szCs w:val="16"/>
              </w:rPr>
              <w:t>.</w:t>
            </w:r>
            <w:r w:rsidR="00E26EE6" w:rsidRPr="006C2F8D">
              <w:rPr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951EB3" w:rsidP="00C339A5">
            <w:pPr>
              <w:keepNext/>
              <w:jc w:val="left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∂D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E26EE6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 w:rsidRPr="006C2F8D">
              <w:rPr>
                <w:i/>
                <w:sz w:val="16"/>
                <w:szCs w:val="16"/>
              </w:rPr>
              <w:t xml:space="preserve">For the error propagation calculation, we need to calculate the partial </w:t>
            </w:r>
            <w:proofErr w:type="gramStart"/>
            <w:r w:rsidRPr="006C2F8D">
              <w:rPr>
                <w:i/>
                <w:sz w:val="16"/>
                <w:szCs w:val="16"/>
              </w:rPr>
              <w:t xml:space="preserve">derivative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</w:rPr>
                <m:t>∂V/∂D</m:t>
              </m:r>
            </m:oMath>
            <w:r w:rsidR="006C2F8D" w:rsidRPr="006C2F8D">
              <w:rPr>
                <w:rFonts w:eastAsiaTheme="minorEastAsia"/>
                <w:i/>
                <w:sz w:val="16"/>
                <w:szCs w:val="16"/>
              </w:rPr>
              <w:t>.</w:t>
            </w:r>
            <w:r w:rsidRPr="006C2F8D">
              <w:rPr>
                <w:rFonts w:eastAsiaTheme="minorEastAsia"/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AA615A" w:rsidRDefault="006C2F8D" w:rsidP="00C339A5">
            <w:pPr>
              <w:keepNext/>
              <w:jc w:val="lef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∆V=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∂V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∂D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∆D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∆D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∆D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  <w:p w:rsidR="00E26EE6" w:rsidRDefault="006C2F8D" w:rsidP="00C339A5">
            <w:pPr>
              <w:keepNext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∆V=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26.75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mm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0.05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mm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=56.2001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4D5120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 are u</w:t>
            </w:r>
            <w:r w:rsidR="00E26EE6" w:rsidRPr="006C2F8D">
              <w:rPr>
                <w:i/>
                <w:sz w:val="16"/>
                <w:szCs w:val="16"/>
              </w:rPr>
              <w:t>sing the general formula for error propagation</w:t>
            </w:r>
            <w:r>
              <w:rPr>
                <w:i/>
                <w:sz w:val="16"/>
                <w:szCs w:val="16"/>
              </w:rPr>
              <w:t>.</w:t>
            </w:r>
            <w:r w:rsidR="00E26EE6" w:rsidRPr="006C2F8D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</w:t>
            </w:r>
            <w:r w:rsidR="00E26EE6" w:rsidRPr="006C2F8D">
              <w:rPr>
                <w:i/>
                <w:sz w:val="16"/>
                <w:szCs w:val="16"/>
              </w:rPr>
              <w:t>gain, we keep several significant figures at this stage</w:t>
            </w:r>
            <w:r w:rsidR="006C2F8D" w:rsidRPr="006C2F8D">
              <w:rPr>
                <w:i/>
                <w:sz w:val="16"/>
                <w:szCs w:val="16"/>
              </w:rPr>
              <w:t xml:space="preserve">. </w:t>
            </w:r>
            <w:r w:rsidR="00E26EE6" w:rsidRPr="006C2F8D">
              <w:rPr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6C2F8D" w:rsidP="00C339A5">
            <w:pPr>
              <w:keepNext/>
              <w:jc w:val="left"/>
            </w:pPr>
            <m:oMath>
              <m:r>
                <w:rPr>
                  <w:rFonts w:ascii="Cambria Math" w:hAnsi="Cambria Math"/>
                </w:rPr>
                <m:t>∆V=6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=6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-8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  <w:r w:rsidR="00E26EE6">
              <w:rPr>
                <w:rFonts w:eastAsiaTheme="minorEastAsia"/>
              </w:rPr>
              <w:t xml:space="preserve"> </w:t>
            </w:r>
            <w:r w:rsidR="00E26EE6" w:rsidRPr="00EB6387">
              <w:rPr>
                <w:rFonts w:eastAsiaTheme="minorEastAsia"/>
              </w:rPr>
              <w:br/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E26EE6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 w:rsidRPr="006C2F8D">
              <w:rPr>
                <w:i/>
                <w:sz w:val="16"/>
                <w:szCs w:val="16"/>
              </w:rPr>
              <w:t>We now round the off the uncertainty to one significant digit and do the conversion to meter cube</w:t>
            </w:r>
            <w:r w:rsidR="006C2F8D" w:rsidRPr="006C2F8D">
              <w:rPr>
                <w:i/>
                <w:sz w:val="16"/>
                <w:szCs w:val="16"/>
              </w:rPr>
              <w:t>.</w:t>
            </w:r>
            <w:r w:rsidRPr="006C2F8D">
              <w:rPr>
                <w:i/>
                <w:sz w:val="16"/>
                <w:szCs w:val="16"/>
              </w:rPr>
              <w:br/>
            </w:r>
          </w:p>
        </w:tc>
      </w:tr>
      <w:tr w:rsidR="00E26EE6" w:rsidTr="00C339A5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Default="006C2F8D" w:rsidP="00C339A5">
            <w:pPr>
              <w:keepNext/>
              <w:jc w:val="left"/>
              <w:rPr>
                <w:rFonts w:ascii="Calibri" w:eastAsia="Calibri" w:hAnsi="Calibri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=1002</m:t>
              </m:r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=1002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-8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  <w:r w:rsidR="00E26EE6">
              <w:rPr>
                <w:rFonts w:ascii="Calibri" w:eastAsia="Calibri" w:hAnsi="Calibri"/>
              </w:rPr>
              <w:t xml:space="preserve"> </w:t>
            </w:r>
            <w:r w:rsidR="00E26EE6" w:rsidRPr="00EB6387">
              <w:rPr>
                <w:rFonts w:ascii="Calibri" w:eastAsia="Calibri" w:hAnsi="Calibri"/>
              </w:rPr>
              <w:br/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6C2F8D" w:rsidRDefault="00E26EE6" w:rsidP="00C339A5">
            <w:pPr>
              <w:keepNext/>
              <w:jc w:val="left"/>
              <w:rPr>
                <w:i/>
                <w:sz w:val="16"/>
                <w:szCs w:val="16"/>
              </w:rPr>
            </w:pPr>
            <w:r w:rsidRPr="006C2F8D">
              <w:rPr>
                <w:i/>
                <w:sz w:val="16"/>
                <w:szCs w:val="16"/>
              </w:rPr>
              <w:t>We then round off the answer for the volume to the same precision</w:t>
            </w:r>
            <w:r w:rsidR="006C2F8D" w:rsidRPr="006C2F8D">
              <w:rPr>
                <w:i/>
                <w:sz w:val="16"/>
                <w:szCs w:val="16"/>
              </w:rPr>
              <w:t xml:space="preserve"> </w:t>
            </w:r>
            <w:r w:rsidRPr="006C2F8D">
              <w:rPr>
                <w:i/>
                <w:sz w:val="16"/>
                <w:szCs w:val="16"/>
              </w:rPr>
              <w:t>and do the conversion to meter cube</w:t>
            </w:r>
            <w:r w:rsidR="006C2F8D" w:rsidRPr="006C2F8D">
              <w:rPr>
                <w:i/>
                <w:sz w:val="16"/>
                <w:szCs w:val="16"/>
              </w:rPr>
              <w:t>.</w:t>
            </w:r>
            <w:r w:rsidRPr="006C2F8D">
              <w:rPr>
                <w:i/>
                <w:sz w:val="16"/>
                <w:szCs w:val="16"/>
              </w:rPr>
              <w:br/>
            </w:r>
          </w:p>
        </w:tc>
      </w:tr>
      <w:tr w:rsidR="00E26EE6" w:rsidTr="00A35A63"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</w:tblGrid>
            <w:tr w:rsidR="00E26EE6" w:rsidTr="006C2F8D">
              <w:trPr>
                <w:trHeight w:val="340"/>
              </w:trPr>
              <w:tc>
                <w:tcPr>
                  <w:tcW w:w="3005" w:type="dxa"/>
                  <w:vAlign w:val="center"/>
                </w:tcPr>
                <w:p w:rsidR="00E26EE6" w:rsidRPr="006C2F8D" w:rsidRDefault="006C2F8D" w:rsidP="00C339A5">
                  <w:pPr>
                    <w:keepNext/>
                    <w:jc w:val="left"/>
                    <w:rPr>
                      <w:rFonts w:ascii="Calibri" w:eastAsia="Calibri" w:hAnsi="Calibr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V</m:t>
                      </m:r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1.002±0.006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</w:tbl>
          <w:p w:rsidR="00E26EE6" w:rsidRDefault="00E26EE6" w:rsidP="00C339A5">
            <w:pPr>
              <w:keepNext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EE6" w:rsidRPr="006C2F8D" w:rsidRDefault="00A35A63" w:rsidP="00A35A63">
            <w:pPr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br/>
            </w:r>
            <w:r w:rsidR="00E26EE6" w:rsidRPr="006C2F8D">
              <w:rPr>
                <w:i/>
                <w:sz w:val="16"/>
                <w:szCs w:val="16"/>
              </w:rPr>
              <w:t>We present</w:t>
            </w:r>
            <w:r w:rsidR="006C2F8D" w:rsidRPr="006C2F8D">
              <w:rPr>
                <w:i/>
                <w:sz w:val="16"/>
                <w:szCs w:val="16"/>
              </w:rPr>
              <w:t xml:space="preserve"> and highlight the final answer.</w:t>
            </w:r>
            <w:r w:rsidR="00445BBF">
              <w:rPr>
                <w:i/>
                <w:sz w:val="16"/>
                <w:szCs w:val="16"/>
              </w:rPr>
              <w:br/>
            </w:r>
          </w:p>
        </w:tc>
      </w:tr>
    </w:tbl>
    <w:p w:rsidR="003E3488" w:rsidRDefault="003E3488" w:rsidP="0078601A">
      <w:pPr>
        <w:autoSpaceDE/>
        <w:autoSpaceDN/>
        <w:adjustRightInd/>
        <w:spacing w:after="200" w:line="276" w:lineRule="auto"/>
        <w:jc w:val="left"/>
        <w:textAlignment w:val="auto"/>
      </w:pPr>
    </w:p>
    <w:sectPr w:rsidR="003E3488" w:rsidSect="00B35265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46" w:rsidRDefault="00DF0A46" w:rsidP="00D04310">
      <w:r>
        <w:separator/>
      </w:r>
    </w:p>
  </w:endnote>
  <w:endnote w:type="continuationSeparator" w:id="0">
    <w:p w:rsidR="00DF0A46" w:rsidRDefault="00DF0A4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DF0A46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:rsidR="00DF0A46" w:rsidRPr="004677E7" w:rsidRDefault="008E1EB9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_Ref358967577 \h </w:instrText>
          </w:r>
          <w:r>
            <w:fldChar w:fldCharType="separate"/>
          </w:r>
          <w:r w:rsidR="00951EB3">
            <w:t>Tutorial</w:t>
          </w:r>
          <w:r w:rsidR="00951EB3" w:rsidRPr="00BE4329">
            <w:t xml:space="preserve"> </w:t>
          </w:r>
          <w:r w:rsidR="00951EB3">
            <w:t>–</w:t>
          </w:r>
          <w:r w:rsidR="00951EB3" w:rsidRPr="00BE4329">
            <w:t xml:space="preserve"> </w:t>
          </w:r>
          <w:r w:rsidR="00951EB3">
            <w:t>How to present a calculation example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:rsidR="00DF0A46" w:rsidRPr="00A610E2" w:rsidRDefault="00DF0A4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951EB3" w:rsidRPr="00951EB3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:rsidR="00DF0A46" w:rsidRDefault="00DF0A46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46" w:rsidRDefault="00DF0A46" w:rsidP="00D04310">
      <w:r>
        <w:separator/>
      </w:r>
    </w:p>
  </w:footnote>
  <w:footnote w:type="continuationSeparator" w:id="0">
    <w:p w:rsidR="00DF0A46" w:rsidRDefault="00DF0A4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427E"/>
    <w:multiLevelType w:val="hybridMultilevel"/>
    <w:tmpl w:val="5B181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372E"/>
    <w:multiLevelType w:val="hybridMultilevel"/>
    <w:tmpl w:val="23B06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3"/>
  </w:num>
  <w:num w:numId="10">
    <w:abstractNumId w:val="21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19"/>
  </w:num>
  <w:num w:numId="16">
    <w:abstractNumId w:val="22"/>
  </w:num>
  <w:num w:numId="17">
    <w:abstractNumId w:val="15"/>
  </w:num>
  <w:num w:numId="18">
    <w:abstractNumId w:val="7"/>
  </w:num>
  <w:num w:numId="19">
    <w:abstractNumId w:val="2"/>
  </w:num>
  <w:num w:numId="20">
    <w:abstractNumId w:val="20"/>
  </w:num>
  <w:num w:numId="21">
    <w:abstractNumId w:val="14"/>
  </w:num>
  <w:num w:numId="22">
    <w:abstractNumId w:val="18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3016D"/>
    <w:rsid w:val="00030592"/>
    <w:rsid w:val="00032C42"/>
    <w:rsid w:val="00035867"/>
    <w:rsid w:val="00043246"/>
    <w:rsid w:val="0004637E"/>
    <w:rsid w:val="00053B41"/>
    <w:rsid w:val="00066774"/>
    <w:rsid w:val="00076985"/>
    <w:rsid w:val="00082F0B"/>
    <w:rsid w:val="00087D5B"/>
    <w:rsid w:val="0009587E"/>
    <w:rsid w:val="000978A1"/>
    <w:rsid w:val="000A1594"/>
    <w:rsid w:val="000A53F9"/>
    <w:rsid w:val="000B3373"/>
    <w:rsid w:val="000C1C03"/>
    <w:rsid w:val="000C5F5E"/>
    <w:rsid w:val="000E55BE"/>
    <w:rsid w:val="000F0847"/>
    <w:rsid w:val="000F1D74"/>
    <w:rsid w:val="000F6ADF"/>
    <w:rsid w:val="000F7D4C"/>
    <w:rsid w:val="001148D5"/>
    <w:rsid w:val="00117D70"/>
    <w:rsid w:val="001225B7"/>
    <w:rsid w:val="00130007"/>
    <w:rsid w:val="00131250"/>
    <w:rsid w:val="00133383"/>
    <w:rsid w:val="00134554"/>
    <w:rsid w:val="00142EAC"/>
    <w:rsid w:val="00156A57"/>
    <w:rsid w:val="00160105"/>
    <w:rsid w:val="0016287D"/>
    <w:rsid w:val="00167BA7"/>
    <w:rsid w:val="00174962"/>
    <w:rsid w:val="001821B5"/>
    <w:rsid w:val="001A21B0"/>
    <w:rsid w:val="001A6E6F"/>
    <w:rsid w:val="001B5EC4"/>
    <w:rsid w:val="001E31CD"/>
    <w:rsid w:val="00210680"/>
    <w:rsid w:val="00217E54"/>
    <w:rsid w:val="00222807"/>
    <w:rsid w:val="002262AF"/>
    <w:rsid w:val="00236936"/>
    <w:rsid w:val="002371B8"/>
    <w:rsid w:val="00244E47"/>
    <w:rsid w:val="002853C6"/>
    <w:rsid w:val="002903A6"/>
    <w:rsid w:val="0029709D"/>
    <w:rsid w:val="002A0537"/>
    <w:rsid w:val="002A16E9"/>
    <w:rsid w:val="002A413B"/>
    <w:rsid w:val="002A4528"/>
    <w:rsid w:val="002A51BC"/>
    <w:rsid w:val="002B3D31"/>
    <w:rsid w:val="002B56BF"/>
    <w:rsid w:val="002B56F6"/>
    <w:rsid w:val="002C2B86"/>
    <w:rsid w:val="002C39FD"/>
    <w:rsid w:val="002D1DCA"/>
    <w:rsid w:val="002D3C8A"/>
    <w:rsid w:val="002D73A6"/>
    <w:rsid w:val="002E0AD4"/>
    <w:rsid w:val="002E290A"/>
    <w:rsid w:val="002E3CE5"/>
    <w:rsid w:val="002E558A"/>
    <w:rsid w:val="002E5E27"/>
    <w:rsid w:val="002F1666"/>
    <w:rsid w:val="002F23E0"/>
    <w:rsid w:val="002F6683"/>
    <w:rsid w:val="00302795"/>
    <w:rsid w:val="0030300F"/>
    <w:rsid w:val="00306617"/>
    <w:rsid w:val="0031213E"/>
    <w:rsid w:val="003121A6"/>
    <w:rsid w:val="00314DA2"/>
    <w:rsid w:val="00317D38"/>
    <w:rsid w:val="00321AF5"/>
    <w:rsid w:val="003335E4"/>
    <w:rsid w:val="00336DED"/>
    <w:rsid w:val="00340B5C"/>
    <w:rsid w:val="00343D55"/>
    <w:rsid w:val="00346871"/>
    <w:rsid w:val="0035479B"/>
    <w:rsid w:val="00356D06"/>
    <w:rsid w:val="00361F92"/>
    <w:rsid w:val="00384283"/>
    <w:rsid w:val="00387032"/>
    <w:rsid w:val="00391DAF"/>
    <w:rsid w:val="0039511B"/>
    <w:rsid w:val="00397DF2"/>
    <w:rsid w:val="003A19D8"/>
    <w:rsid w:val="003A286F"/>
    <w:rsid w:val="003A70D2"/>
    <w:rsid w:val="003C15EF"/>
    <w:rsid w:val="003C3E64"/>
    <w:rsid w:val="003D0FBF"/>
    <w:rsid w:val="003D7ECA"/>
    <w:rsid w:val="003E23EB"/>
    <w:rsid w:val="003E3488"/>
    <w:rsid w:val="004029FD"/>
    <w:rsid w:val="0040439E"/>
    <w:rsid w:val="00405D3C"/>
    <w:rsid w:val="0041734D"/>
    <w:rsid w:val="00434398"/>
    <w:rsid w:val="0043712C"/>
    <w:rsid w:val="00445BBF"/>
    <w:rsid w:val="00463AB9"/>
    <w:rsid w:val="00464636"/>
    <w:rsid w:val="00465B5A"/>
    <w:rsid w:val="00465F79"/>
    <w:rsid w:val="004677E7"/>
    <w:rsid w:val="00483D0B"/>
    <w:rsid w:val="00486C75"/>
    <w:rsid w:val="004936DA"/>
    <w:rsid w:val="00493BBA"/>
    <w:rsid w:val="004B2DA6"/>
    <w:rsid w:val="004D5120"/>
    <w:rsid w:val="004E633D"/>
    <w:rsid w:val="004F7E5C"/>
    <w:rsid w:val="005167CE"/>
    <w:rsid w:val="0052422E"/>
    <w:rsid w:val="00536957"/>
    <w:rsid w:val="005413DE"/>
    <w:rsid w:val="00550682"/>
    <w:rsid w:val="00554189"/>
    <w:rsid w:val="00567637"/>
    <w:rsid w:val="00572269"/>
    <w:rsid w:val="0057442B"/>
    <w:rsid w:val="005749D9"/>
    <w:rsid w:val="00585FC3"/>
    <w:rsid w:val="00592093"/>
    <w:rsid w:val="00595404"/>
    <w:rsid w:val="00596045"/>
    <w:rsid w:val="005A128E"/>
    <w:rsid w:val="005B71E4"/>
    <w:rsid w:val="005C3BDB"/>
    <w:rsid w:val="005C54B4"/>
    <w:rsid w:val="005C6288"/>
    <w:rsid w:val="005C7947"/>
    <w:rsid w:val="005D1097"/>
    <w:rsid w:val="005D20B1"/>
    <w:rsid w:val="005E6481"/>
    <w:rsid w:val="005F3A6B"/>
    <w:rsid w:val="006024EA"/>
    <w:rsid w:val="00602AAD"/>
    <w:rsid w:val="00611CCE"/>
    <w:rsid w:val="006233D2"/>
    <w:rsid w:val="00625AED"/>
    <w:rsid w:val="006516C1"/>
    <w:rsid w:val="006537A1"/>
    <w:rsid w:val="00662BAA"/>
    <w:rsid w:val="0066771A"/>
    <w:rsid w:val="00673D34"/>
    <w:rsid w:val="00673FC5"/>
    <w:rsid w:val="00681EE3"/>
    <w:rsid w:val="00682C46"/>
    <w:rsid w:val="00693B4A"/>
    <w:rsid w:val="00694F97"/>
    <w:rsid w:val="0069541A"/>
    <w:rsid w:val="006967B4"/>
    <w:rsid w:val="006A1F9E"/>
    <w:rsid w:val="006A222A"/>
    <w:rsid w:val="006C21C5"/>
    <w:rsid w:val="006C2F8D"/>
    <w:rsid w:val="006D0E09"/>
    <w:rsid w:val="006D149F"/>
    <w:rsid w:val="006D59CB"/>
    <w:rsid w:val="006E565F"/>
    <w:rsid w:val="006F79D0"/>
    <w:rsid w:val="00722AE1"/>
    <w:rsid w:val="007243AA"/>
    <w:rsid w:val="00735682"/>
    <w:rsid w:val="00736A45"/>
    <w:rsid w:val="00745631"/>
    <w:rsid w:val="00745E2A"/>
    <w:rsid w:val="00747A75"/>
    <w:rsid w:val="007519A5"/>
    <w:rsid w:val="007572F0"/>
    <w:rsid w:val="007649D1"/>
    <w:rsid w:val="00785812"/>
    <w:rsid w:val="0078601A"/>
    <w:rsid w:val="00787434"/>
    <w:rsid w:val="007920D2"/>
    <w:rsid w:val="00795FF0"/>
    <w:rsid w:val="00797AB3"/>
    <w:rsid w:val="007A0E6C"/>
    <w:rsid w:val="007B387A"/>
    <w:rsid w:val="007B3A21"/>
    <w:rsid w:val="007B3AC0"/>
    <w:rsid w:val="007B6E4F"/>
    <w:rsid w:val="007B7A9B"/>
    <w:rsid w:val="007C6740"/>
    <w:rsid w:val="007D0BA2"/>
    <w:rsid w:val="007E384D"/>
    <w:rsid w:val="007F73C2"/>
    <w:rsid w:val="0080111B"/>
    <w:rsid w:val="00803ED8"/>
    <w:rsid w:val="00805293"/>
    <w:rsid w:val="008065CD"/>
    <w:rsid w:val="00844204"/>
    <w:rsid w:val="00850008"/>
    <w:rsid w:val="00856FFB"/>
    <w:rsid w:val="0086010D"/>
    <w:rsid w:val="0088213C"/>
    <w:rsid w:val="00892F5C"/>
    <w:rsid w:val="008A0654"/>
    <w:rsid w:val="008A0D57"/>
    <w:rsid w:val="008A3A4F"/>
    <w:rsid w:val="008B2BED"/>
    <w:rsid w:val="008D0C0D"/>
    <w:rsid w:val="008D4572"/>
    <w:rsid w:val="008E1EB9"/>
    <w:rsid w:val="008E6C03"/>
    <w:rsid w:val="009067EA"/>
    <w:rsid w:val="009075F9"/>
    <w:rsid w:val="00917164"/>
    <w:rsid w:val="00920170"/>
    <w:rsid w:val="00921632"/>
    <w:rsid w:val="00942EB9"/>
    <w:rsid w:val="009454C5"/>
    <w:rsid w:val="00945718"/>
    <w:rsid w:val="0094678A"/>
    <w:rsid w:val="00951EB3"/>
    <w:rsid w:val="00956486"/>
    <w:rsid w:val="00973A7F"/>
    <w:rsid w:val="00983CEB"/>
    <w:rsid w:val="009A5FB5"/>
    <w:rsid w:val="009B1C1E"/>
    <w:rsid w:val="009D287B"/>
    <w:rsid w:val="009E2F2A"/>
    <w:rsid w:val="009E573A"/>
    <w:rsid w:val="009E6CE8"/>
    <w:rsid w:val="00A02EDA"/>
    <w:rsid w:val="00A10705"/>
    <w:rsid w:val="00A113A2"/>
    <w:rsid w:val="00A145E7"/>
    <w:rsid w:val="00A17CEF"/>
    <w:rsid w:val="00A22D24"/>
    <w:rsid w:val="00A30A97"/>
    <w:rsid w:val="00A30D9E"/>
    <w:rsid w:val="00A35A63"/>
    <w:rsid w:val="00A41371"/>
    <w:rsid w:val="00A431F3"/>
    <w:rsid w:val="00A56812"/>
    <w:rsid w:val="00A610E2"/>
    <w:rsid w:val="00A7060F"/>
    <w:rsid w:val="00A71950"/>
    <w:rsid w:val="00A851F7"/>
    <w:rsid w:val="00A85465"/>
    <w:rsid w:val="00A86199"/>
    <w:rsid w:val="00A92D08"/>
    <w:rsid w:val="00A95C7F"/>
    <w:rsid w:val="00A96014"/>
    <w:rsid w:val="00A9708A"/>
    <w:rsid w:val="00AA615A"/>
    <w:rsid w:val="00AB201A"/>
    <w:rsid w:val="00AB543B"/>
    <w:rsid w:val="00AC60B9"/>
    <w:rsid w:val="00AC7081"/>
    <w:rsid w:val="00AD0E8B"/>
    <w:rsid w:val="00AD186D"/>
    <w:rsid w:val="00AD74F9"/>
    <w:rsid w:val="00AE363C"/>
    <w:rsid w:val="00AE48ED"/>
    <w:rsid w:val="00AE782C"/>
    <w:rsid w:val="00B01A99"/>
    <w:rsid w:val="00B0310A"/>
    <w:rsid w:val="00B06D66"/>
    <w:rsid w:val="00B10D89"/>
    <w:rsid w:val="00B12E53"/>
    <w:rsid w:val="00B161CF"/>
    <w:rsid w:val="00B22F1A"/>
    <w:rsid w:val="00B323BF"/>
    <w:rsid w:val="00B35265"/>
    <w:rsid w:val="00B3539E"/>
    <w:rsid w:val="00B551F4"/>
    <w:rsid w:val="00B5790D"/>
    <w:rsid w:val="00B604EE"/>
    <w:rsid w:val="00B605B4"/>
    <w:rsid w:val="00B650FB"/>
    <w:rsid w:val="00B70457"/>
    <w:rsid w:val="00B76594"/>
    <w:rsid w:val="00B82CA5"/>
    <w:rsid w:val="00B85956"/>
    <w:rsid w:val="00B952B7"/>
    <w:rsid w:val="00BA3011"/>
    <w:rsid w:val="00BA3EB8"/>
    <w:rsid w:val="00BA448B"/>
    <w:rsid w:val="00BA5E79"/>
    <w:rsid w:val="00BA6E5E"/>
    <w:rsid w:val="00BC71ED"/>
    <w:rsid w:val="00BD138D"/>
    <w:rsid w:val="00BE4329"/>
    <w:rsid w:val="00BE4535"/>
    <w:rsid w:val="00BF17FA"/>
    <w:rsid w:val="00BF3A5B"/>
    <w:rsid w:val="00C03786"/>
    <w:rsid w:val="00C10996"/>
    <w:rsid w:val="00C11679"/>
    <w:rsid w:val="00C161FA"/>
    <w:rsid w:val="00C2139C"/>
    <w:rsid w:val="00C2290E"/>
    <w:rsid w:val="00C22A8F"/>
    <w:rsid w:val="00C261AE"/>
    <w:rsid w:val="00C32C8E"/>
    <w:rsid w:val="00C339A5"/>
    <w:rsid w:val="00C4766B"/>
    <w:rsid w:val="00C65221"/>
    <w:rsid w:val="00C70AC1"/>
    <w:rsid w:val="00C750E6"/>
    <w:rsid w:val="00C76669"/>
    <w:rsid w:val="00C82DF6"/>
    <w:rsid w:val="00C92E9B"/>
    <w:rsid w:val="00C93285"/>
    <w:rsid w:val="00CA2AB3"/>
    <w:rsid w:val="00CA5D26"/>
    <w:rsid w:val="00CA781C"/>
    <w:rsid w:val="00CC069B"/>
    <w:rsid w:val="00CC62AD"/>
    <w:rsid w:val="00CD6BEE"/>
    <w:rsid w:val="00CD7C91"/>
    <w:rsid w:val="00CF1A80"/>
    <w:rsid w:val="00CF26B8"/>
    <w:rsid w:val="00CF75AC"/>
    <w:rsid w:val="00D04310"/>
    <w:rsid w:val="00D12A1F"/>
    <w:rsid w:val="00D25166"/>
    <w:rsid w:val="00D408A4"/>
    <w:rsid w:val="00D40EF6"/>
    <w:rsid w:val="00D50054"/>
    <w:rsid w:val="00D6226C"/>
    <w:rsid w:val="00D64087"/>
    <w:rsid w:val="00D724C2"/>
    <w:rsid w:val="00D7300B"/>
    <w:rsid w:val="00D74812"/>
    <w:rsid w:val="00D749AB"/>
    <w:rsid w:val="00D80E28"/>
    <w:rsid w:val="00D869D8"/>
    <w:rsid w:val="00D91E91"/>
    <w:rsid w:val="00D97688"/>
    <w:rsid w:val="00DB7419"/>
    <w:rsid w:val="00DC67D7"/>
    <w:rsid w:val="00DD1E5C"/>
    <w:rsid w:val="00DD3E2C"/>
    <w:rsid w:val="00DD54BE"/>
    <w:rsid w:val="00DE24D3"/>
    <w:rsid w:val="00DE3528"/>
    <w:rsid w:val="00DE7853"/>
    <w:rsid w:val="00DF0A46"/>
    <w:rsid w:val="00DF2A9D"/>
    <w:rsid w:val="00DF55AC"/>
    <w:rsid w:val="00E05C7C"/>
    <w:rsid w:val="00E06987"/>
    <w:rsid w:val="00E16B19"/>
    <w:rsid w:val="00E26EE6"/>
    <w:rsid w:val="00E34325"/>
    <w:rsid w:val="00E347D9"/>
    <w:rsid w:val="00E40AFE"/>
    <w:rsid w:val="00E51FCE"/>
    <w:rsid w:val="00E577E1"/>
    <w:rsid w:val="00E647D1"/>
    <w:rsid w:val="00E77A75"/>
    <w:rsid w:val="00E8566F"/>
    <w:rsid w:val="00E95242"/>
    <w:rsid w:val="00EB5551"/>
    <w:rsid w:val="00EB6387"/>
    <w:rsid w:val="00EE7438"/>
    <w:rsid w:val="00EF1CAA"/>
    <w:rsid w:val="00F05E09"/>
    <w:rsid w:val="00F21923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D4E"/>
    <w:rsid w:val="00F71FA5"/>
    <w:rsid w:val="00F7459F"/>
    <w:rsid w:val="00F81D04"/>
    <w:rsid w:val="00F9664F"/>
    <w:rsid w:val="00F968F6"/>
    <w:rsid w:val="00F978DE"/>
    <w:rsid w:val="00FA24AA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BC64F-C86A-41CF-98E6-BCAE540B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mcadieux</cp:lastModifiedBy>
  <cp:revision>32</cp:revision>
  <cp:lastPrinted>2014-04-25T19:26:00Z</cp:lastPrinted>
  <dcterms:created xsi:type="dcterms:W3CDTF">2014-03-07T15:49:00Z</dcterms:created>
  <dcterms:modified xsi:type="dcterms:W3CDTF">2014-04-25T19:26:00Z</dcterms:modified>
</cp:coreProperties>
</file>