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25497" w14:textId="3D1DD39C" w:rsidR="00BE4329" w:rsidRPr="008E07A8" w:rsidRDefault="004329D4" w:rsidP="00281605">
      <w:pPr>
        <w:pStyle w:val="Heading1"/>
        <w:rPr>
          <w:lang w:val="fr-CA"/>
        </w:rPr>
      </w:pPr>
      <w:bookmarkStart w:id="0" w:name="_Ref358632470"/>
      <w:r w:rsidRPr="008E07A8">
        <w:rPr>
          <w:lang w:val="fr-CA"/>
        </w:rPr>
        <w:t>Mesures simples</w:t>
      </w:r>
      <w:r w:rsidR="009444BC" w:rsidRPr="008E07A8">
        <w:rPr>
          <w:lang w:val="fr-CA"/>
        </w:rPr>
        <w:t xml:space="preserve"> </w:t>
      </w:r>
      <w:r w:rsidR="00CA0CEF" w:rsidRPr="008E07A8">
        <w:rPr>
          <w:lang w:val="fr-CA"/>
        </w:rPr>
        <w:t xml:space="preserve">&amp; </w:t>
      </w:r>
      <w:r w:rsidRPr="008E07A8">
        <w:rPr>
          <w:lang w:val="fr-CA"/>
        </w:rPr>
        <w:t xml:space="preserve">Principe d’Archimède </w:t>
      </w:r>
      <w:bookmarkEnd w:id="0"/>
    </w:p>
    <w:p w14:paraId="62425498" w14:textId="77777777" w:rsidR="002D3C8A" w:rsidRPr="008E07A8" w:rsidRDefault="002A51BC" w:rsidP="00BA7473">
      <w:pPr>
        <w:pStyle w:val="Heading2"/>
        <w:rPr>
          <w:lang w:val="fr-CA"/>
        </w:rPr>
      </w:pPr>
      <w:r w:rsidRPr="008E07A8">
        <w:rPr>
          <w:lang w:val="fr-CA"/>
        </w:rPr>
        <w:t>Introduction</w:t>
      </w:r>
    </w:p>
    <w:p w14:paraId="09D23A00" w14:textId="77777777" w:rsidR="008D42EA" w:rsidRPr="004F4E16" w:rsidRDefault="008D42EA" w:rsidP="008D42EA">
      <w:pPr>
        <w:rPr>
          <w:lang w:val="fr-CA"/>
        </w:rPr>
      </w:pPr>
      <w:r w:rsidRPr="004F4E16">
        <w:rPr>
          <w:lang w:val="fr-CA"/>
        </w:rPr>
        <w:t>L’objectif de cette expérience est de pratiquer quelques techniques de mesures de base, les calculs d’incertitudes ainsi que les méthodes de présentation des résultats (tableaux, graphiques, etc.) que vous utiliserez au cours de la session. La plupart des sujets couverts durant cette expérience sont présentés dans les tutoriels suivants:</w:t>
      </w:r>
    </w:p>
    <w:p w14:paraId="6107C0AE" w14:textId="77777777" w:rsidR="008D42EA" w:rsidRPr="004F4E16" w:rsidRDefault="008D42EA" w:rsidP="008D42EA">
      <w:pPr>
        <w:rPr>
          <w:lang w:val="fr-CA"/>
        </w:rPr>
      </w:pPr>
    </w:p>
    <w:p w14:paraId="0177B346" w14:textId="77777777" w:rsidR="008D42EA" w:rsidRPr="00AF4EEE" w:rsidRDefault="008D42EA" w:rsidP="008D42EA">
      <w:pPr>
        <w:pStyle w:val="ListParagraph"/>
        <w:numPr>
          <w:ilvl w:val="0"/>
          <w:numId w:val="25"/>
        </w:numPr>
        <w:rPr>
          <w:i/>
          <w:u w:val="single"/>
          <w:lang w:val="fr-FR"/>
        </w:rPr>
      </w:pPr>
      <w:r w:rsidRPr="00AF4EEE">
        <w:rPr>
          <w:i/>
          <w:u w:val="single"/>
          <w:lang w:val="fr-FR"/>
        </w:rPr>
        <w:t>Techniques de mesure</w:t>
      </w:r>
    </w:p>
    <w:p w14:paraId="682532A9" w14:textId="77777777" w:rsidR="008D42EA" w:rsidRPr="00AF4EEE" w:rsidRDefault="008D42EA" w:rsidP="008D42EA">
      <w:pPr>
        <w:pStyle w:val="ListParagraph"/>
        <w:numPr>
          <w:ilvl w:val="0"/>
          <w:numId w:val="25"/>
        </w:numPr>
        <w:rPr>
          <w:i/>
          <w:u w:val="single"/>
          <w:lang w:val="fr-FR"/>
        </w:rPr>
      </w:pPr>
      <w:r w:rsidRPr="00AF4EEE">
        <w:rPr>
          <w:i/>
          <w:u w:val="single"/>
          <w:lang w:val="fr-FR"/>
        </w:rPr>
        <w:t>Erreurs expérimentales</w:t>
      </w:r>
    </w:p>
    <w:p w14:paraId="76155A01" w14:textId="77777777" w:rsidR="008D42EA" w:rsidRPr="00AF4EEE" w:rsidRDefault="008D42EA" w:rsidP="008D42EA">
      <w:pPr>
        <w:pStyle w:val="ListParagraph"/>
        <w:numPr>
          <w:ilvl w:val="0"/>
          <w:numId w:val="25"/>
        </w:numPr>
        <w:rPr>
          <w:i/>
          <w:u w:val="single"/>
          <w:lang w:val="fr-FR"/>
        </w:rPr>
      </w:pPr>
      <w:r w:rsidRPr="00AF4EEE">
        <w:rPr>
          <w:i/>
          <w:u w:val="single"/>
          <w:lang w:val="fr-FR"/>
        </w:rPr>
        <w:t>Propagation des incertitudes</w:t>
      </w:r>
    </w:p>
    <w:p w14:paraId="2C2AD126" w14:textId="77777777" w:rsidR="008D42EA" w:rsidRPr="00AF4EEE" w:rsidRDefault="008D42EA" w:rsidP="008D42EA">
      <w:pPr>
        <w:pStyle w:val="ListParagraph"/>
        <w:numPr>
          <w:ilvl w:val="0"/>
          <w:numId w:val="25"/>
        </w:numPr>
        <w:rPr>
          <w:i/>
          <w:u w:val="single"/>
          <w:lang w:val="fr-FR"/>
        </w:rPr>
      </w:pPr>
      <w:r w:rsidRPr="00AF4EEE">
        <w:rPr>
          <w:i/>
          <w:u w:val="single"/>
          <w:lang w:val="fr-FR"/>
        </w:rPr>
        <w:t>Mesures répétées</w:t>
      </w:r>
    </w:p>
    <w:p w14:paraId="01A67128" w14:textId="77777777" w:rsidR="008D42EA" w:rsidRPr="00AF4EEE" w:rsidRDefault="008D42EA" w:rsidP="008D42EA">
      <w:pPr>
        <w:pStyle w:val="ListParagraph"/>
        <w:numPr>
          <w:ilvl w:val="0"/>
          <w:numId w:val="25"/>
        </w:numPr>
        <w:rPr>
          <w:i/>
          <w:u w:val="single"/>
          <w:lang w:val="fr-FR"/>
        </w:rPr>
      </w:pPr>
      <w:r w:rsidRPr="00AF4EEE">
        <w:rPr>
          <w:i/>
          <w:u w:val="single"/>
          <w:lang w:val="fr-FR"/>
        </w:rPr>
        <w:t>Préparer un exemple de calcul</w:t>
      </w:r>
    </w:p>
    <w:p w14:paraId="694FB08B" w14:textId="77777777" w:rsidR="008D42EA" w:rsidRPr="00AF4EEE" w:rsidRDefault="008D42EA" w:rsidP="008D42EA">
      <w:pPr>
        <w:pStyle w:val="ListParagraph"/>
        <w:numPr>
          <w:ilvl w:val="0"/>
          <w:numId w:val="25"/>
        </w:numPr>
        <w:rPr>
          <w:i/>
          <w:u w:val="single"/>
          <w:lang w:val="fr-FR"/>
        </w:rPr>
      </w:pPr>
      <w:r w:rsidRPr="00AF4EEE">
        <w:rPr>
          <w:i/>
          <w:u w:val="single"/>
          <w:lang w:val="fr-FR"/>
        </w:rPr>
        <w:t>Préparer un graphique</w:t>
      </w:r>
    </w:p>
    <w:p w14:paraId="3134BA5C" w14:textId="77777777" w:rsidR="008D42EA" w:rsidRPr="00AF4EEE" w:rsidRDefault="008D42EA" w:rsidP="008D42EA">
      <w:pPr>
        <w:pStyle w:val="ListParagraph"/>
        <w:numPr>
          <w:ilvl w:val="0"/>
          <w:numId w:val="25"/>
        </w:numPr>
        <w:rPr>
          <w:i/>
          <w:u w:val="single"/>
          <w:lang w:val="fr-FR"/>
        </w:rPr>
      </w:pPr>
      <w:r w:rsidRPr="00AF4EEE">
        <w:rPr>
          <w:i/>
          <w:u w:val="single"/>
          <w:lang w:val="fr-FR"/>
        </w:rPr>
        <w:t>Préparer un tableau de résultats</w:t>
      </w:r>
    </w:p>
    <w:p w14:paraId="4EDE3602" w14:textId="77777777" w:rsidR="008D42EA" w:rsidRPr="004F4E16" w:rsidRDefault="008D42EA" w:rsidP="008D42EA">
      <w:pPr>
        <w:rPr>
          <w:lang w:val="fr-CA"/>
        </w:rPr>
      </w:pPr>
    </w:p>
    <w:p w14:paraId="3DCADBB8" w14:textId="77777777" w:rsidR="008D42EA" w:rsidRPr="004F4E16" w:rsidRDefault="008D42EA" w:rsidP="008D42EA">
      <w:pPr>
        <w:rPr>
          <w:lang w:val="fr-CA"/>
        </w:rPr>
      </w:pPr>
      <w:r w:rsidRPr="004F4E16">
        <w:rPr>
          <w:lang w:val="fr-CA"/>
        </w:rPr>
        <w:t xml:space="preserve">Ces documents sont disponibles dans la section </w:t>
      </w:r>
      <w:r w:rsidRPr="004F4E16">
        <w:rPr>
          <w:i/>
          <w:u w:val="single"/>
          <w:lang w:val="fr-CA"/>
        </w:rPr>
        <w:t>Tutoriels</w:t>
      </w:r>
      <w:r w:rsidRPr="004F4E16">
        <w:rPr>
          <w:lang w:val="fr-CA"/>
        </w:rPr>
        <w:t xml:space="preserve"> du site </w:t>
      </w:r>
      <w:hyperlink r:id="rId8" w:history="1">
        <w:r w:rsidRPr="004F4E16">
          <w:rPr>
            <w:rStyle w:val="Hyperlink"/>
            <w:lang w:val="fr-CA"/>
          </w:rPr>
          <w:t>BbLearn des laboratoires de physique</w:t>
        </w:r>
      </w:hyperlink>
      <w:r w:rsidRPr="004F4E16">
        <w:rPr>
          <w:lang w:val="fr-CA"/>
        </w:rPr>
        <w:t xml:space="preserve">. Les étudiants doivent lire ces documents avant de se présenter à leur séance de laboratoire.  </w:t>
      </w:r>
    </w:p>
    <w:p w14:paraId="624254A1" w14:textId="77777777" w:rsidR="00D52C3D" w:rsidRPr="008E07A8" w:rsidRDefault="00D52C3D" w:rsidP="00F9633A">
      <w:pPr>
        <w:rPr>
          <w:lang w:val="fr-CA"/>
        </w:rPr>
      </w:pPr>
    </w:p>
    <w:p w14:paraId="624254A2" w14:textId="77777777" w:rsidR="00D04310" w:rsidRPr="008E07A8" w:rsidRDefault="00864FEB" w:rsidP="00BA7473">
      <w:pPr>
        <w:pStyle w:val="Heading3"/>
        <w:rPr>
          <w:lang w:val="fr-CA"/>
        </w:rPr>
      </w:pPr>
      <w:bookmarkStart w:id="1" w:name="_Ref360787209"/>
      <w:r w:rsidRPr="008E07A8">
        <w:rPr>
          <w:lang w:val="fr-CA"/>
        </w:rPr>
        <w:t>Part</w:t>
      </w:r>
      <w:r w:rsidR="004A571D" w:rsidRPr="008E07A8">
        <w:rPr>
          <w:lang w:val="fr-CA"/>
        </w:rPr>
        <w:t>ie</w:t>
      </w:r>
      <w:r w:rsidRPr="008E07A8">
        <w:rPr>
          <w:lang w:val="fr-CA"/>
        </w:rPr>
        <w:t xml:space="preserve"> 1 – </w:t>
      </w:r>
      <w:r w:rsidR="004A571D" w:rsidRPr="008E07A8">
        <w:rPr>
          <w:lang w:val="fr-CA"/>
        </w:rPr>
        <w:t>Mesure de longueur</w:t>
      </w:r>
      <w:bookmarkEnd w:id="1"/>
      <w:r w:rsidR="00114576" w:rsidRPr="008E07A8">
        <w:rPr>
          <w:lang w:val="fr-CA"/>
        </w:rPr>
        <w:t xml:space="preserve"> </w:t>
      </w:r>
    </w:p>
    <w:p w14:paraId="624254A3" w14:textId="77777777" w:rsidR="004A571D" w:rsidRPr="008E07A8" w:rsidRDefault="004A571D" w:rsidP="00864FEB">
      <w:pPr>
        <w:rPr>
          <w:lang w:val="fr-CA"/>
        </w:rPr>
      </w:pPr>
      <w:r w:rsidRPr="008E07A8">
        <w:rPr>
          <w:lang w:val="fr-CA"/>
        </w:rPr>
        <w:t xml:space="preserve">Dans cette première partie, vous allez effectuer des mesures de longueurs à l’aide d’une règle de </w:t>
      </w:r>
      <w:r w:rsidR="00D6268A" w:rsidRPr="008E07A8">
        <w:rPr>
          <w:lang w:val="fr-CA"/>
        </w:rPr>
        <w:t>1m et d’un pied à coulisse</w:t>
      </w:r>
      <w:r w:rsidRPr="008E07A8">
        <w:rPr>
          <w:lang w:val="fr-CA"/>
        </w:rPr>
        <w:t>. Vous apprendrez comment présenter ces mesures en incluant l’incertitude et comment utiliser ces données pour effectuer des calculs de propagation d’erreurs en calculant la densité de matériaux inconnus.</w:t>
      </w:r>
    </w:p>
    <w:p w14:paraId="624254A4" w14:textId="77777777" w:rsidR="00864FEB" w:rsidRPr="008E07A8" w:rsidRDefault="00D52C3D" w:rsidP="00864FEB">
      <w:pPr>
        <w:rPr>
          <w:lang w:val="fr-CA"/>
        </w:rPr>
      </w:pPr>
      <w:r w:rsidRPr="008E07A8">
        <w:rPr>
          <w:lang w:val="fr-CA"/>
        </w:rPr>
        <w:t xml:space="preserve">  </w:t>
      </w:r>
    </w:p>
    <w:p w14:paraId="624254A5" w14:textId="77777777" w:rsidR="00864FEB" w:rsidRPr="008E07A8" w:rsidRDefault="00864FEB" w:rsidP="00BA7473">
      <w:pPr>
        <w:pStyle w:val="Heading3"/>
        <w:rPr>
          <w:lang w:val="fr-CA"/>
        </w:rPr>
      </w:pPr>
      <w:bookmarkStart w:id="2" w:name="_Ref360787252"/>
      <w:r w:rsidRPr="008E07A8">
        <w:rPr>
          <w:lang w:val="fr-CA"/>
        </w:rPr>
        <w:t>Part</w:t>
      </w:r>
      <w:r w:rsidR="004A571D" w:rsidRPr="008E07A8">
        <w:rPr>
          <w:lang w:val="fr-CA"/>
        </w:rPr>
        <w:t>ie</w:t>
      </w:r>
      <w:r w:rsidRPr="008E07A8">
        <w:rPr>
          <w:lang w:val="fr-CA"/>
        </w:rPr>
        <w:t xml:space="preserve"> 2 – </w:t>
      </w:r>
      <w:r w:rsidR="004A571D" w:rsidRPr="008E07A8">
        <w:rPr>
          <w:lang w:val="fr-CA"/>
        </w:rPr>
        <w:t>Mesure de temps</w:t>
      </w:r>
      <w:bookmarkEnd w:id="2"/>
    </w:p>
    <w:p w14:paraId="624254A6" w14:textId="77777777" w:rsidR="00CC1BDF" w:rsidRPr="008E07A8" w:rsidRDefault="004A571D" w:rsidP="00864FEB">
      <w:pPr>
        <w:rPr>
          <w:lang w:val="fr-CA"/>
        </w:rPr>
      </w:pPr>
      <w:r w:rsidRPr="008E07A8">
        <w:rPr>
          <w:lang w:val="fr-CA"/>
        </w:rPr>
        <w:t>Pour cette partie, vous allez mesurer la période d’oscillation d’un pendule à plusieurs reprises. Vous utiliserez ces mesures répétées afin de calculer quelques quantités statistiques importantes telles que la moyenne, l’écart-type et l’erreur standard.</w:t>
      </w:r>
    </w:p>
    <w:p w14:paraId="624254A7" w14:textId="77777777" w:rsidR="00864FEB" w:rsidRPr="008E07A8" w:rsidRDefault="00CC1BDF" w:rsidP="00864FEB">
      <w:pPr>
        <w:rPr>
          <w:lang w:val="fr-CA"/>
        </w:rPr>
      </w:pPr>
      <w:r w:rsidRPr="008E07A8">
        <w:rPr>
          <w:lang w:val="fr-CA"/>
        </w:rPr>
        <w:t xml:space="preserve">  </w:t>
      </w:r>
    </w:p>
    <w:p w14:paraId="624254A8" w14:textId="77777777" w:rsidR="00864FEB" w:rsidRPr="008E07A8" w:rsidRDefault="00A766EE" w:rsidP="00BA7473">
      <w:pPr>
        <w:pStyle w:val="Heading3"/>
        <w:rPr>
          <w:lang w:val="fr-CA"/>
        </w:rPr>
      </w:pPr>
      <w:bookmarkStart w:id="3" w:name="_Ref360787273"/>
      <w:r w:rsidRPr="008E07A8">
        <w:rPr>
          <w:lang w:val="fr-CA"/>
        </w:rPr>
        <w:t>Part</w:t>
      </w:r>
      <w:r w:rsidR="003E61A9" w:rsidRPr="008E07A8">
        <w:rPr>
          <w:lang w:val="fr-CA"/>
        </w:rPr>
        <w:t>ie</w:t>
      </w:r>
      <w:r w:rsidR="00864FEB" w:rsidRPr="008E07A8">
        <w:rPr>
          <w:lang w:val="fr-CA"/>
        </w:rPr>
        <w:t xml:space="preserve"> 3 – </w:t>
      </w:r>
      <w:r w:rsidR="003E61A9" w:rsidRPr="008E07A8">
        <w:rPr>
          <w:lang w:val="fr-CA"/>
        </w:rPr>
        <w:t>Le principe d’Archimède</w:t>
      </w:r>
      <w:bookmarkEnd w:id="3"/>
      <w:r w:rsidR="00864FEB" w:rsidRPr="008E07A8">
        <w:rPr>
          <w:lang w:val="fr-CA"/>
        </w:rPr>
        <w:t xml:space="preserve">  </w:t>
      </w:r>
    </w:p>
    <w:p w14:paraId="624254A9" w14:textId="77777777" w:rsidR="00F072E7" w:rsidRPr="008E07A8" w:rsidRDefault="00AF427D" w:rsidP="00F072E7">
      <w:pPr>
        <w:rPr>
          <w:lang w:val="fr-CA"/>
        </w:rPr>
      </w:pPr>
      <w:r w:rsidRPr="008E07A8">
        <w:rPr>
          <w:lang w:val="fr-CA"/>
        </w:rPr>
        <w:t xml:space="preserve">Dans cette dernière partie, vous étudierez le principe d’Archimède qui stipule que la force de poussée, </w:t>
      </w:r>
      <m:oMath>
        <m:sSub>
          <m:sSubPr>
            <m:ctrlPr>
              <w:rPr>
                <w:rFonts w:ascii="Cambria Math" w:hAnsi="Cambria Math"/>
                <w:i/>
                <w:lang w:val="fr-CA"/>
              </w:rPr>
            </m:ctrlPr>
          </m:sSubPr>
          <m:e>
            <m:r>
              <w:rPr>
                <w:rFonts w:ascii="Cambria Math" w:hAnsi="Cambria Math"/>
                <w:lang w:val="fr-CA"/>
              </w:rPr>
              <m:t>F</m:t>
            </m:r>
          </m:e>
          <m:sub>
            <m:r>
              <w:rPr>
                <w:rFonts w:ascii="Cambria Math" w:hAnsi="Cambria Math"/>
                <w:lang w:val="fr-CA"/>
              </w:rPr>
              <m:t>p</m:t>
            </m:r>
          </m:sub>
        </m:sSub>
        <m:r>
          <w:rPr>
            <w:rFonts w:ascii="Cambria Math" w:hAnsi="Cambria Math"/>
            <w:lang w:val="fr-CA"/>
          </w:rPr>
          <m:t>,</m:t>
        </m:r>
      </m:oMath>
      <w:r w:rsidRPr="008E07A8">
        <w:rPr>
          <w:rFonts w:eastAsiaTheme="minorEastAsia"/>
          <w:lang w:val="fr-CA"/>
        </w:rPr>
        <w:t xml:space="preserve"> exercée sur un objet partiellement ou complétement immergé dans un liquide est égale au poids du liquide déplacé par l’objet:</w:t>
      </w:r>
      <w:r w:rsidRPr="008E07A8">
        <w:rPr>
          <w:lang w:val="fr-CA"/>
        </w:rPr>
        <w:tab/>
      </w:r>
      <w:r w:rsidRPr="008E07A8">
        <w:rPr>
          <w:lang w:val="fr-CA"/>
        </w:rPr>
        <w:br/>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7"/>
        <w:gridCol w:w="6703"/>
        <w:gridCol w:w="1436"/>
      </w:tblGrid>
      <w:tr w:rsidR="00F072E7" w:rsidRPr="008E07A8" w14:paraId="624254AD" w14:textId="77777777" w:rsidTr="008F5601">
        <w:tc>
          <w:tcPr>
            <w:tcW w:w="750" w:type="pct"/>
            <w:vAlign w:val="center"/>
          </w:tcPr>
          <w:p w14:paraId="624254AA" w14:textId="77777777" w:rsidR="00F072E7" w:rsidRPr="008E07A8" w:rsidRDefault="00F072E7" w:rsidP="008F5601">
            <w:pPr>
              <w:rPr>
                <w:rFonts w:eastAsiaTheme="minorEastAsia"/>
                <w:lang w:val="fr-CA"/>
              </w:rPr>
            </w:pPr>
          </w:p>
        </w:tc>
        <w:tc>
          <w:tcPr>
            <w:tcW w:w="3500" w:type="pct"/>
            <w:vAlign w:val="center"/>
          </w:tcPr>
          <w:p w14:paraId="624254AB" w14:textId="77777777" w:rsidR="00F072E7" w:rsidRPr="008E07A8" w:rsidRDefault="00657C2D" w:rsidP="00F072E7">
            <w:pPr>
              <w:rPr>
                <w:lang w:val="fr-CA"/>
              </w:rPr>
            </w:pPr>
            <m:oMathPara>
              <m:oMath>
                <m:sSub>
                  <m:sSubPr>
                    <m:ctrlPr>
                      <w:rPr>
                        <w:rFonts w:ascii="Cambria Math" w:hAnsi="Cambria Math"/>
                        <w:i/>
                        <w:lang w:val="fr-CA"/>
                      </w:rPr>
                    </m:ctrlPr>
                  </m:sSubPr>
                  <m:e>
                    <m:r>
                      <w:rPr>
                        <w:rFonts w:ascii="Cambria Math" w:hAnsi="Cambria Math"/>
                        <w:lang w:val="fr-CA"/>
                      </w:rPr>
                      <m:t>F</m:t>
                    </m:r>
                  </m:e>
                  <m:sub>
                    <m:r>
                      <w:rPr>
                        <w:rFonts w:ascii="Cambria Math" w:hAnsi="Cambria Math"/>
                        <w:lang w:val="fr-CA"/>
                      </w:rPr>
                      <m:t>p</m:t>
                    </m:r>
                  </m:sub>
                </m:sSub>
                <m:r>
                  <w:rPr>
                    <w:rFonts w:ascii="Cambria Math" w:hAnsi="Cambria Math"/>
                    <w:lang w:val="fr-CA"/>
                  </w:rPr>
                  <m:t>=ρVg</m:t>
                </m:r>
                <m:r>
                  <w:rPr>
                    <w:rFonts w:ascii="Cambria Math" w:eastAsiaTheme="minorEastAsia" w:hAnsi="Cambria Math"/>
                    <w:lang w:val="fr-CA"/>
                  </w:rPr>
                  <m:t xml:space="preserve"> ,</m:t>
                </m:r>
              </m:oMath>
            </m:oMathPara>
          </w:p>
        </w:tc>
        <w:tc>
          <w:tcPr>
            <w:tcW w:w="750" w:type="pct"/>
            <w:vAlign w:val="center"/>
          </w:tcPr>
          <w:p w14:paraId="624254AC" w14:textId="77777777" w:rsidR="00F072E7" w:rsidRPr="008E07A8" w:rsidRDefault="00F072E7" w:rsidP="00F072E7">
            <w:pPr>
              <w:pStyle w:val="ListParagraph"/>
              <w:numPr>
                <w:ilvl w:val="0"/>
                <w:numId w:val="32"/>
              </w:numPr>
              <w:jc w:val="right"/>
              <w:rPr>
                <w:rFonts w:eastAsiaTheme="minorEastAsia"/>
                <w:lang w:val="fr-CA"/>
              </w:rPr>
            </w:pPr>
          </w:p>
        </w:tc>
      </w:tr>
    </w:tbl>
    <w:p w14:paraId="624254AE" w14:textId="77777777" w:rsidR="00F072E7" w:rsidRPr="008E07A8" w:rsidRDefault="00F072E7" w:rsidP="00DD54BE">
      <w:pPr>
        <w:rPr>
          <w:lang w:val="fr-CA"/>
        </w:rPr>
      </w:pPr>
    </w:p>
    <w:p w14:paraId="624254AF" w14:textId="77777777" w:rsidR="00DD54BE" w:rsidRPr="008E07A8" w:rsidRDefault="00F072E7" w:rsidP="00DD54BE">
      <w:pPr>
        <w:rPr>
          <w:lang w:val="fr-CA"/>
        </w:rPr>
      </w:pPr>
      <w:r w:rsidRPr="008E07A8">
        <w:rPr>
          <w:lang w:val="fr-CA"/>
        </w:rPr>
        <w:t>où</w:t>
      </w:r>
      <w:r w:rsidR="004E6C0F" w:rsidRPr="008E07A8">
        <w:rPr>
          <w:lang w:val="fr-CA"/>
        </w:rPr>
        <w:t xml:space="preserve"> </w:t>
      </w:r>
      <m:oMath>
        <m:r>
          <w:rPr>
            <w:rFonts w:ascii="Cambria Math" w:hAnsi="Cambria Math"/>
            <w:lang w:val="fr-CA"/>
          </w:rPr>
          <m:t>ρ</m:t>
        </m:r>
      </m:oMath>
      <w:r w:rsidR="004E6C0F" w:rsidRPr="008E07A8">
        <w:rPr>
          <w:rFonts w:eastAsiaTheme="minorEastAsia"/>
          <w:lang w:val="fr-CA"/>
        </w:rPr>
        <w:t xml:space="preserve"> </w:t>
      </w:r>
      <w:r w:rsidRPr="008E07A8">
        <w:rPr>
          <w:lang w:val="fr-CA"/>
        </w:rPr>
        <w:t>est la densité du liquide</w:t>
      </w:r>
      <w:r w:rsidR="004E6C0F" w:rsidRPr="008E07A8">
        <w:rPr>
          <w:lang w:val="fr-CA"/>
        </w:rPr>
        <w:t xml:space="preserve">, </w:t>
      </w:r>
      <m:oMath>
        <m:r>
          <w:rPr>
            <w:rFonts w:ascii="Cambria Math" w:hAnsi="Cambria Math"/>
            <w:lang w:val="fr-CA"/>
          </w:rPr>
          <m:t>V</m:t>
        </m:r>
      </m:oMath>
      <w:r w:rsidR="004E6C0F" w:rsidRPr="008E07A8">
        <w:rPr>
          <w:lang w:val="fr-CA"/>
        </w:rPr>
        <w:t xml:space="preserve"> </w:t>
      </w:r>
      <w:r w:rsidRPr="008E07A8">
        <w:rPr>
          <w:lang w:val="fr-CA"/>
        </w:rPr>
        <w:t>est le volume du liquid</w:t>
      </w:r>
      <w:r w:rsidR="00EE377A" w:rsidRPr="008E07A8">
        <w:rPr>
          <w:lang w:val="fr-CA"/>
        </w:rPr>
        <w:t>e</w:t>
      </w:r>
      <w:r w:rsidRPr="008E07A8">
        <w:rPr>
          <w:lang w:val="fr-CA"/>
        </w:rPr>
        <w:t xml:space="preserve"> déplacé par l’objet</w:t>
      </w:r>
      <w:r w:rsidR="00911A22" w:rsidRPr="008E07A8">
        <w:rPr>
          <w:lang w:val="fr-CA"/>
        </w:rPr>
        <w:t>,</w:t>
      </w:r>
      <w:r w:rsidR="004E6C0F" w:rsidRPr="008E07A8">
        <w:rPr>
          <w:lang w:val="fr-CA"/>
        </w:rPr>
        <w:t xml:space="preserve"> </w:t>
      </w:r>
      <w:r w:rsidRPr="008E07A8">
        <w:rPr>
          <w:lang w:val="fr-CA"/>
        </w:rPr>
        <w:t>et</w:t>
      </w:r>
      <w:r w:rsidR="004E6C0F" w:rsidRPr="008E07A8">
        <w:rPr>
          <w:lang w:val="fr-CA"/>
        </w:rPr>
        <w:t xml:space="preserve"> </w:t>
      </w:r>
      <m:oMath>
        <m:r>
          <w:rPr>
            <w:rFonts w:ascii="Cambria Math" w:hAnsi="Cambria Math"/>
            <w:lang w:val="fr-CA"/>
          </w:rPr>
          <m:t>g</m:t>
        </m:r>
      </m:oMath>
      <w:r w:rsidR="004E6C0F" w:rsidRPr="008E07A8">
        <w:rPr>
          <w:lang w:val="fr-CA"/>
        </w:rPr>
        <w:t xml:space="preserve"> </w:t>
      </w:r>
      <w:r w:rsidRPr="008E07A8">
        <w:rPr>
          <w:lang w:val="fr-CA"/>
        </w:rPr>
        <w:t>est l’accélération gravitationnelle</w:t>
      </w:r>
      <w:r w:rsidR="004E6C0F" w:rsidRPr="008E07A8">
        <w:rPr>
          <w:lang w:val="fr-CA"/>
        </w:rPr>
        <w:t xml:space="preserve"> </w:t>
      </w:r>
      <w:r w:rsidRPr="008E07A8">
        <w:rPr>
          <w:lang w:val="fr-CA"/>
        </w:rPr>
        <w:t>de</w:t>
      </w:r>
      <w:r w:rsidR="004E6C0F" w:rsidRPr="008E07A8">
        <w:rPr>
          <w:lang w:val="fr-CA"/>
        </w:rPr>
        <w:t xml:space="preserve"> 9.81 m/s</w:t>
      </w:r>
      <w:r w:rsidR="004E6C0F" w:rsidRPr="008E07A8">
        <w:rPr>
          <w:vertAlign w:val="superscript"/>
          <w:lang w:val="fr-CA"/>
        </w:rPr>
        <w:t>2</w:t>
      </w:r>
      <w:r w:rsidR="004E6C0F" w:rsidRPr="008E07A8">
        <w:rPr>
          <w:vertAlign w:val="subscript"/>
          <w:lang w:val="fr-CA"/>
        </w:rPr>
        <w:softHyphen/>
      </w:r>
      <w:r w:rsidR="004847CD" w:rsidRPr="008E07A8">
        <w:rPr>
          <w:lang w:val="fr-CA"/>
        </w:rPr>
        <w:t xml:space="preserve">. </w:t>
      </w:r>
      <w:r w:rsidR="00EE377A" w:rsidRPr="008E07A8">
        <w:rPr>
          <w:lang w:val="fr-CA"/>
        </w:rPr>
        <w:t>Vous utiliserez un capteur de force suspendu pour mesurer la force de poussée subite par un objet graduellement immergé dans l’eau. Vous préparerez un graphique de la force de poussée en fonction du volume de liquid</w:t>
      </w:r>
      <w:r w:rsidR="00DD662B" w:rsidRPr="008E07A8">
        <w:rPr>
          <w:lang w:val="fr-CA"/>
        </w:rPr>
        <w:t>e</w:t>
      </w:r>
      <w:r w:rsidR="00EE377A" w:rsidRPr="008E07A8">
        <w:rPr>
          <w:lang w:val="fr-CA"/>
        </w:rPr>
        <w:t xml:space="preserve"> déplacé et utiliserez un outil de régression linéaire afin de déterminer la valeur de la densité de l’eau</w:t>
      </w:r>
      <w:r w:rsidR="00833CA0" w:rsidRPr="008E07A8">
        <w:rPr>
          <w:lang w:val="fr-CA"/>
        </w:rPr>
        <w:t>,</w:t>
      </w:r>
      <w:r w:rsidR="00150D9F" w:rsidRPr="008E07A8">
        <w:rPr>
          <w:lang w:val="fr-CA"/>
        </w:rPr>
        <w:t xml:space="preserve"> </w:t>
      </w:r>
      <m:oMath>
        <m:r>
          <w:rPr>
            <w:rFonts w:ascii="Cambria Math" w:hAnsi="Cambria Math"/>
            <w:lang w:val="fr-CA"/>
          </w:rPr>
          <m:t>ρ</m:t>
        </m:r>
      </m:oMath>
      <w:r w:rsidR="004847CD" w:rsidRPr="008E07A8">
        <w:rPr>
          <w:lang w:val="fr-CA"/>
        </w:rPr>
        <w:t>.</w:t>
      </w:r>
    </w:p>
    <w:p w14:paraId="624254B0" w14:textId="77777777" w:rsidR="00AD2D26" w:rsidRPr="008E07A8" w:rsidRDefault="00AD2D26" w:rsidP="004847CD">
      <w:pPr>
        <w:autoSpaceDE/>
        <w:autoSpaceDN/>
        <w:adjustRightInd/>
        <w:spacing w:after="200" w:line="276" w:lineRule="auto"/>
        <w:textAlignment w:val="auto"/>
        <w:rPr>
          <w:lang w:val="fr-CA"/>
        </w:rPr>
      </w:pPr>
      <w:bookmarkStart w:id="4" w:name="_Ref358794618"/>
    </w:p>
    <w:p w14:paraId="624254B1" w14:textId="77777777" w:rsidR="006114BF" w:rsidRPr="008E07A8" w:rsidRDefault="006114BF" w:rsidP="00BA7473">
      <w:pPr>
        <w:pStyle w:val="Heading3"/>
        <w:rPr>
          <w:lang w:val="fr-CA"/>
        </w:rPr>
      </w:pPr>
      <w:r w:rsidRPr="008E07A8">
        <w:rPr>
          <w:lang w:val="fr-CA"/>
        </w:rPr>
        <w:t>Lectures suggérées</w:t>
      </w:r>
    </w:p>
    <w:tbl>
      <w:tblPr>
        <w:tblStyle w:val="TableGrid"/>
        <w:tblW w:w="4902" w:type="pct"/>
        <w:jc w:val="center"/>
        <w:tblLook w:val="04A0" w:firstRow="1" w:lastRow="0" w:firstColumn="1" w:lastColumn="0" w:noHBand="0" w:noVBand="1"/>
      </w:tblPr>
      <w:tblGrid>
        <w:gridCol w:w="1904"/>
        <w:gridCol w:w="1998"/>
        <w:gridCol w:w="5486"/>
      </w:tblGrid>
      <w:tr w:rsidR="006114BF" w:rsidRPr="008E07A8" w14:paraId="624254B4" w14:textId="77777777" w:rsidTr="006114BF">
        <w:trPr>
          <w:jc w:val="center"/>
        </w:trPr>
        <w:tc>
          <w:tcPr>
            <w:tcW w:w="1014" w:type="pct"/>
            <w:shd w:val="clear" w:color="auto" w:fill="DBE5F1" w:themeFill="accent1" w:themeFillTint="33"/>
          </w:tcPr>
          <w:p w14:paraId="624254B2" w14:textId="77777777" w:rsidR="006114BF" w:rsidRPr="008E07A8" w:rsidRDefault="006114BF" w:rsidP="006114BF">
            <w:pPr>
              <w:rPr>
                <w:b/>
                <w:lang w:val="fr-CA"/>
              </w:rPr>
            </w:pPr>
            <w:r w:rsidRPr="008E07A8">
              <w:rPr>
                <w:b/>
                <w:lang w:val="fr-CA"/>
              </w:rPr>
              <w:t xml:space="preserve">Étudiants inscrits en </w:t>
            </w:r>
          </w:p>
        </w:tc>
        <w:tc>
          <w:tcPr>
            <w:tcW w:w="3986" w:type="pct"/>
            <w:gridSpan w:val="2"/>
            <w:shd w:val="clear" w:color="auto" w:fill="DBE5F1" w:themeFill="accent1" w:themeFillTint="33"/>
          </w:tcPr>
          <w:p w14:paraId="624254B3" w14:textId="77777777" w:rsidR="006114BF" w:rsidRPr="008E07A8" w:rsidRDefault="006114BF" w:rsidP="006114BF">
            <w:pPr>
              <w:rPr>
                <w:b/>
                <w:lang w:val="fr-CA"/>
              </w:rPr>
            </w:pPr>
            <w:r w:rsidRPr="008E07A8">
              <w:rPr>
                <w:b/>
                <w:lang w:val="fr-CA"/>
              </w:rPr>
              <w:t>Lectures suggérées</w:t>
            </w:r>
          </w:p>
        </w:tc>
      </w:tr>
      <w:tr w:rsidR="006114BF" w:rsidRPr="008E07A8" w14:paraId="624254B8" w14:textId="77777777" w:rsidTr="006114BF">
        <w:trPr>
          <w:jc w:val="center"/>
        </w:trPr>
        <w:tc>
          <w:tcPr>
            <w:tcW w:w="1014" w:type="pct"/>
          </w:tcPr>
          <w:p w14:paraId="624254B5" w14:textId="77777777" w:rsidR="006114BF" w:rsidRPr="008E07A8" w:rsidRDefault="006114BF" w:rsidP="006114BF">
            <w:pPr>
              <w:jc w:val="left"/>
              <w:rPr>
                <w:lang w:val="fr-CA"/>
              </w:rPr>
            </w:pPr>
            <w:r w:rsidRPr="008E07A8">
              <w:rPr>
                <w:lang w:val="fr-CA"/>
              </w:rPr>
              <w:t>PHY 1522</w:t>
            </w:r>
          </w:p>
        </w:tc>
        <w:tc>
          <w:tcPr>
            <w:tcW w:w="1064" w:type="pct"/>
          </w:tcPr>
          <w:p w14:paraId="624254B6" w14:textId="77777777" w:rsidR="006114BF" w:rsidRPr="008E07A8" w:rsidRDefault="00342120" w:rsidP="006114BF">
            <w:pPr>
              <w:jc w:val="left"/>
              <w:rPr>
                <w:lang w:val="fr-CA"/>
              </w:rPr>
            </w:pPr>
            <w:r w:rsidRPr="008E07A8">
              <w:rPr>
                <w:lang w:val="fr-CA"/>
              </w:rPr>
              <w:t>Section 14.4</w:t>
            </w:r>
          </w:p>
        </w:tc>
        <w:tc>
          <w:tcPr>
            <w:tcW w:w="2922" w:type="pct"/>
          </w:tcPr>
          <w:p w14:paraId="624254B7" w14:textId="77777777" w:rsidR="006114BF" w:rsidRPr="008E07A8" w:rsidRDefault="006114BF" w:rsidP="006114BF">
            <w:pPr>
              <w:jc w:val="left"/>
              <w:rPr>
                <w:lang w:val="fr-CA"/>
              </w:rPr>
            </w:pPr>
            <w:r w:rsidRPr="008E07A8">
              <w:rPr>
                <w:lang w:val="fr-CA"/>
              </w:rPr>
              <w:t xml:space="preserve">Benson, H., Séguin, M., Villeneuve, B., Marcheterre, B., Gagnon, R., </w:t>
            </w:r>
            <w:r w:rsidRPr="008E07A8">
              <w:rPr>
                <w:i/>
                <w:lang w:val="fr-CA"/>
              </w:rPr>
              <w:t>Physique 1 - Mécanique, 4</w:t>
            </w:r>
            <w:r w:rsidRPr="008E07A8">
              <w:rPr>
                <w:i/>
                <w:vertAlign w:val="superscript"/>
                <w:lang w:val="fr-CA"/>
              </w:rPr>
              <w:t>ième</w:t>
            </w:r>
            <w:r w:rsidRPr="008E07A8">
              <w:rPr>
                <w:i/>
                <w:lang w:val="fr-CA"/>
              </w:rPr>
              <w:t xml:space="preserve"> édition</w:t>
            </w:r>
            <w:r w:rsidRPr="008E07A8">
              <w:rPr>
                <w:lang w:val="fr-CA"/>
              </w:rPr>
              <w:t>. Éditions du Renouveau Pédagogique (2009).</w:t>
            </w:r>
          </w:p>
        </w:tc>
      </w:tr>
    </w:tbl>
    <w:p w14:paraId="624254BB" w14:textId="77777777" w:rsidR="007519A5" w:rsidRPr="008E07A8" w:rsidRDefault="005D4B70" w:rsidP="00BA7473">
      <w:pPr>
        <w:pStyle w:val="Heading2"/>
        <w:rPr>
          <w:lang w:val="fr-CA"/>
        </w:rPr>
      </w:pPr>
      <w:r w:rsidRPr="008E07A8">
        <w:rPr>
          <w:lang w:val="fr-CA"/>
        </w:rPr>
        <w:lastRenderedPageBreak/>
        <w:t>Objectif</w:t>
      </w:r>
      <w:r w:rsidR="007519A5" w:rsidRPr="008E07A8">
        <w:rPr>
          <w:lang w:val="fr-CA"/>
        </w:rPr>
        <w:t>s</w:t>
      </w:r>
      <w:bookmarkEnd w:id="4"/>
    </w:p>
    <w:p w14:paraId="624254BC" w14:textId="359A5520" w:rsidR="006A3018" w:rsidRPr="008E07A8" w:rsidRDefault="00BA1096" w:rsidP="00BA7473">
      <w:pPr>
        <w:pStyle w:val="Heading3"/>
        <w:rPr>
          <w:rFonts w:eastAsiaTheme="minorHAnsi"/>
          <w:lang w:val="fr-CA"/>
        </w:rPr>
      </w:pPr>
      <w:r w:rsidRPr="008E07A8">
        <w:rPr>
          <w:lang w:val="fr-CA"/>
        </w:rPr>
        <w:fldChar w:fldCharType="begin"/>
      </w:r>
      <w:r w:rsidRPr="008E07A8">
        <w:rPr>
          <w:lang w:val="fr-CA"/>
        </w:rPr>
        <w:instrText xml:space="preserve"> REF _Ref360787209 </w:instrText>
      </w:r>
      <w:r w:rsidRPr="008E07A8">
        <w:rPr>
          <w:lang w:val="fr-CA"/>
        </w:rPr>
        <w:fldChar w:fldCharType="separate"/>
      </w:r>
      <w:r w:rsidR="00657C2D" w:rsidRPr="008E07A8">
        <w:rPr>
          <w:lang w:val="fr-CA"/>
        </w:rPr>
        <w:t>Partie 1 – Mesure de longueur</w:t>
      </w:r>
      <w:r w:rsidRPr="008E07A8">
        <w:rPr>
          <w:lang w:val="fr-CA"/>
        </w:rPr>
        <w:fldChar w:fldCharType="end"/>
      </w:r>
    </w:p>
    <w:p w14:paraId="624254BD" w14:textId="77777777" w:rsidR="005D4B70" w:rsidRPr="008E07A8" w:rsidRDefault="005D4B70" w:rsidP="005D4B70">
      <w:pPr>
        <w:pStyle w:val="ListParagraph"/>
        <w:numPr>
          <w:ilvl w:val="0"/>
          <w:numId w:val="15"/>
        </w:numPr>
        <w:jc w:val="left"/>
        <w:rPr>
          <w:lang w:val="fr-CA"/>
        </w:rPr>
      </w:pPr>
      <w:r w:rsidRPr="008E07A8">
        <w:rPr>
          <w:lang w:val="fr-CA"/>
        </w:rPr>
        <w:t>Apprendre à utiliser divers instruments de mesure tels que le mètre et le pied à coulisse.</w:t>
      </w:r>
    </w:p>
    <w:p w14:paraId="624254BE" w14:textId="77777777" w:rsidR="005D4B70" w:rsidRPr="008E07A8" w:rsidRDefault="005D4B70" w:rsidP="005D4B70">
      <w:pPr>
        <w:pStyle w:val="ListParagraph"/>
        <w:numPr>
          <w:ilvl w:val="0"/>
          <w:numId w:val="15"/>
        </w:numPr>
        <w:jc w:val="left"/>
        <w:rPr>
          <w:lang w:val="fr-CA"/>
        </w:rPr>
      </w:pPr>
      <w:r w:rsidRPr="008E07A8">
        <w:rPr>
          <w:lang w:val="fr-CA"/>
        </w:rPr>
        <w:t>Déterminer l’incertitude sur chaque mesure et faire des calculs d’incertitude.</w:t>
      </w:r>
    </w:p>
    <w:p w14:paraId="624254BF" w14:textId="77777777" w:rsidR="005D4B70" w:rsidRPr="008E07A8" w:rsidRDefault="005D4B70" w:rsidP="005D4B70">
      <w:pPr>
        <w:pStyle w:val="ListParagraph"/>
        <w:numPr>
          <w:ilvl w:val="0"/>
          <w:numId w:val="15"/>
        </w:numPr>
        <w:jc w:val="left"/>
        <w:rPr>
          <w:lang w:val="fr-CA"/>
        </w:rPr>
      </w:pPr>
      <w:r w:rsidRPr="008E07A8">
        <w:rPr>
          <w:lang w:val="fr-CA"/>
        </w:rPr>
        <w:t>Préparer un tableau de résultats adéquat.</w:t>
      </w:r>
    </w:p>
    <w:p w14:paraId="624254C0" w14:textId="77777777" w:rsidR="007C5B98" w:rsidRPr="008E07A8" w:rsidRDefault="005D4B70" w:rsidP="005D4B70">
      <w:pPr>
        <w:pStyle w:val="ListParagraph"/>
        <w:numPr>
          <w:ilvl w:val="0"/>
          <w:numId w:val="15"/>
        </w:numPr>
        <w:jc w:val="left"/>
        <w:rPr>
          <w:lang w:val="fr-CA"/>
        </w:rPr>
      </w:pPr>
      <w:r w:rsidRPr="008E07A8">
        <w:rPr>
          <w:lang w:val="fr-CA"/>
        </w:rPr>
        <w:t>Calculer la densité d’un objet en métal et déterminer, à partir d’une table, de quel métal il est composé.</w:t>
      </w:r>
    </w:p>
    <w:p w14:paraId="624254C1" w14:textId="77777777" w:rsidR="007C5B98" w:rsidRPr="008E07A8" w:rsidRDefault="007C5B98" w:rsidP="007C5B98">
      <w:pPr>
        <w:pStyle w:val="ListParagraph"/>
        <w:jc w:val="left"/>
        <w:rPr>
          <w:lang w:val="fr-CA"/>
        </w:rPr>
      </w:pPr>
    </w:p>
    <w:p w14:paraId="624254C2" w14:textId="440386B1" w:rsidR="00492C62" w:rsidRPr="008E07A8" w:rsidRDefault="00BA1096" w:rsidP="00BA7473">
      <w:pPr>
        <w:pStyle w:val="Heading3"/>
        <w:rPr>
          <w:lang w:val="fr-CA"/>
        </w:rPr>
      </w:pPr>
      <w:r w:rsidRPr="008E07A8">
        <w:rPr>
          <w:lang w:val="fr-CA"/>
        </w:rPr>
        <w:fldChar w:fldCharType="begin"/>
      </w:r>
      <w:r w:rsidRPr="008E07A8">
        <w:rPr>
          <w:lang w:val="fr-CA"/>
        </w:rPr>
        <w:instrText xml:space="preserve"> REF _Ref360787252 </w:instrText>
      </w:r>
      <w:r w:rsidRPr="008E07A8">
        <w:rPr>
          <w:lang w:val="fr-CA"/>
        </w:rPr>
        <w:fldChar w:fldCharType="separate"/>
      </w:r>
      <w:r w:rsidR="00657C2D" w:rsidRPr="008E07A8">
        <w:rPr>
          <w:lang w:val="fr-CA"/>
        </w:rPr>
        <w:t>Partie 2 – Mesure de temps</w:t>
      </w:r>
      <w:r w:rsidRPr="008E07A8">
        <w:rPr>
          <w:lang w:val="fr-CA"/>
        </w:rPr>
        <w:fldChar w:fldCharType="end"/>
      </w:r>
    </w:p>
    <w:p w14:paraId="624254C3" w14:textId="77777777" w:rsidR="00602B3F" w:rsidRPr="008E07A8" w:rsidRDefault="00602B3F" w:rsidP="00602B3F">
      <w:pPr>
        <w:pStyle w:val="ListParagraph"/>
        <w:numPr>
          <w:ilvl w:val="0"/>
          <w:numId w:val="23"/>
        </w:numPr>
        <w:jc w:val="left"/>
        <w:rPr>
          <w:lang w:val="fr-CA"/>
        </w:rPr>
      </w:pPr>
      <w:r w:rsidRPr="008E07A8">
        <w:rPr>
          <w:lang w:val="fr-CA"/>
        </w:rPr>
        <w:t xml:space="preserve">Calculer la période d’oscillation d’un </w:t>
      </w:r>
      <w:r w:rsidR="003D6B74" w:rsidRPr="008E07A8">
        <w:rPr>
          <w:lang w:val="fr-CA"/>
        </w:rPr>
        <w:t>pendule</w:t>
      </w:r>
      <w:r w:rsidRPr="008E07A8">
        <w:rPr>
          <w:lang w:val="fr-CA"/>
        </w:rPr>
        <w:t>.</w:t>
      </w:r>
    </w:p>
    <w:p w14:paraId="624254C4" w14:textId="77777777" w:rsidR="00602B3F" w:rsidRPr="008E07A8" w:rsidRDefault="00602B3F" w:rsidP="00602B3F">
      <w:pPr>
        <w:pStyle w:val="ListParagraph"/>
        <w:numPr>
          <w:ilvl w:val="0"/>
          <w:numId w:val="23"/>
        </w:numPr>
        <w:jc w:val="left"/>
        <w:rPr>
          <w:lang w:val="fr-CA"/>
        </w:rPr>
      </w:pPr>
      <w:r w:rsidRPr="008E07A8">
        <w:rPr>
          <w:lang w:val="fr-CA"/>
        </w:rPr>
        <w:t xml:space="preserve">Calculer la moyenne, l’écart-type et l’erreur standard à partir d’une série de mesures.   </w:t>
      </w:r>
    </w:p>
    <w:p w14:paraId="624254C5" w14:textId="77777777" w:rsidR="00602B3F" w:rsidRPr="008E07A8" w:rsidRDefault="00602B3F" w:rsidP="00602B3F">
      <w:pPr>
        <w:pStyle w:val="ListParagraph"/>
        <w:numPr>
          <w:ilvl w:val="0"/>
          <w:numId w:val="23"/>
        </w:numPr>
        <w:jc w:val="left"/>
        <w:rPr>
          <w:lang w:val="fr-CA"/>
        </w:rPr>
      </w:pPr>
      <w:r w:rsidRPr="008E07A8">
        <w:rPr>
          <w:lang w:val="fr-CA"/>
        </w:rPr>
        <w:t>Apprendre à décrire et considérer les variations dans un ensemble de mesures.</w:t>
      </w:r>
    </w:p>
    <w:p w14:paraId="624254C6" w14:textId="77777777" w:rsidR="007E6265" w:rsidRPr="008E07A8" w:rsidRDefault="00602B3F" w:rsidP="00602B3F">
      <w:pPr>
        <w:pStyle w:val="ListParagraph"/>
        <w:numPr>
          <w:ilvl w:val="0"/>
          <w:numId w:val="23"/>
        </w:numPr>
        <w:jc w:val="left"/>
        <w:rPr>
          <w:lang w:val="fr-CA"/>
        </w:rPr>
      </w:pPr>
      <w:r w:rsidRPr="008E07A8">
        <w:rPr>
          <w:lang w:val="fr-CA"/>
        </w:rPr>
        <w:t>Apprendre à décrire une plage de valeurs expérimentales.</w:t>
      </w:r>
      <w:r w:rsidR="00492C62" w:rsidRPr="008E07A8">
        <w:rPr>
          <w:lang w:val="fr-CA"/>
        </w:rPr>
        <w:br/>
      </w:r>
    </w:p>
    <w:p w14:paraId="624254C7" w14:textId="6F8D2864" w:rsidR="007E6265" w:rsidRPr="008E07A8" w:rsidRDefault="00BA1096" w:rsidP="00BA7473">
      <w:pPr>
        <w:pStyle w:val="Heading3"/>
        <w:rPr>
          <w:lang w:val="fr-CA"/>
        </w:rPr>
      </w:pPr>
      <w:r w:rsidRPr="008E07A8">
        <w:rPr>
          <w:lang w:val="fr-CA"/>
        </w:rPr>
        <w:fldChar w:fldCharType="begin"/>
      </w:r>
      <w:r w:rsidRPr="008E07A8">
        <w:rPr>
          <w:lang w:val="fr-CA"/>
        </w:rPr>
        <w:instrText xml:space="preserve"> REF _Ref360787273 </w:instrText>
      </w:r>
      <w:r w:rsidRPr="008E07A8">
        <w:rPr>
          <w:lang w:val="fr-CA"/>
        </w:rPr>
        <w:fldChar w:fldCharType="separate"/>
      </w:r>
      <w:r w:rsidR="00657C2D" w:rsidRPr="008E07A8">
        <w:rPr>
          <w:lang w:val="fr-CA"/>
        </w:rPr>
        <w:t>Partie 3 – Le principe d’Archimède</w:t>
      </w:r>
      <w:r w:rsidRPr="008E07A8">
        <w:rPr>
          <w:lang w:val="fr-CA"/>
        </w:rPr>
        <w:fldChar w:fldCharType="end"/>
      </w:r>
    </w:p>
    <w:p w14:paraId="624254C8" w14:textId="77777777" w:rsidR="00D13650" w:rsidRPr="008E07A8" w:rsidRDefault="003D6B74" w:rsidP="007106BC">
      <w:pPr>
        <w:pStyle w:val="ListParagraph"/>
        <w:numPr>
          <w:ilvl w:val="0"/>
          <w:numId w:val="23"/>
        </w:numPr>
        <w:jc w:val="left"/>
        <w:rPr>
          <w:lang w:val="fr-CA"/>
        </w:rPr>
      </w:pPr>
      <w:r w:rsidRPr="008E07A8">
        <w:rPr>
          <w:lang w:val="fr-CA"/>
        </w:rPr>
        <w:t>Dé</w:t>
      </w:r>
      <w:r w:rsidR="00D13650" w:rsidRPr="008E07A8">
        <w:rPr>
          <w:lang w:val="fr-CA"/>
        </w:rPr>
        <w:t>termine</w:t>
      </w:r>
      <w:r w:rsidRPr="008E07A8">
        <w:rPr>
          <w:lang w:val="fr-CA"/>
        </w:rPr>
        <w:t>r</w:t>
      </w:r>
      <w:r w:rsidR="00D13650" w:rsidRPr="008E07A8">
        <w:rPr>
          <w:lang w:val="fr-CA"/>
        </w:rPr>
        <w:t xml:space="preserve"> </w:t>
      </w:r>
      <w:r w:rsidRPr="008E07A8">
        <w:rPr>
          <w:lang w:val="fr-CA"/>
        </w:rPr>
        <w:t xml:space="preserve">la valeur de la densité d’un liquide en utilisant un </w:t>
      </w:r>
      <w:r w:rsidR="00354AED" w:rsidRPr="008E07A8">
        <w:rPr>
          <w:lang w:val="fr-CA"/>
        </w:rPr>
        <w:t>capteur</w:t>
      </w:r>
      <w:r w:rsidRPr="008E07A8">
        <w:rPr>
          <w:lang w:val="fr-CA"/>
        </w:rPr>
        <w:t xml:space="preserve"> de force pour mesurer la</w:t>
      </w:r>
      <w:r w:rsidR="00354AED" w:rsidRPr="008E07A8">
        <w:rPr>
          <w:lang w:val="fr-CA"/>
        </w:rPr>
        <w:t xml:space="preserve"> force de poussée subite par un</w:t>
      </w:r>
      <w:r w:rsidRPr="008E07A8">
        <w:rPr>
          <w:lang w:val="fr-CA"/>
        </w:rPr>
        <w:t xml:space="preserve"> objet graduellement immergé dans l’eau</w:t>
      </w:r>
      <w:r w:rsidR="00D13650" w:rsidRPr="008E07A8">
        <w:rPr>
          <w:lang w:val="fr-CA"/>
        </w:rPr>
        <w:t xml:space="preserve">. </w:t>
      </w:r>
    </w:p>
    <w:p w14:paraId="624254C9" w14:textId="77777777" w:rsidR="003D6B74" w:rsidRPr="008E07A8" w:rsidRDefault="003D6B74" w:rsidP="003D6B74">
      <w:pPr>
        <w:pStyle w:val="ListParagraph"/>
        <w:numPr>
          <w:ilvl w:val="0"/>
          <w:numId w:val="23"/>
        </w:numPr>
        <w:jc w:val="left"/>
        <w:rPr>
          <w:lang w:val="fr-CA"/>
        </w:rPr>
      </w:pPr>
      <w:r w:rsidRPr="008E07A8">
        <w:rPr>
          <w:lang w:val="fr-CA"/>
        </w:rPr>
        <w:t xml:space="preserve">Préparer un graphique adéquat à partir du logiciel Logger Pro et utiliser l’outil de régression linéaire. </w:t>
      </w:r>
    </w:p>
    <w:p w14:paraId="624254CA" w14:textId="77777777" w:rsidR="00CA2AB3" w:rsidRPr="008E07A8" w:rsidRDefault="003D6B74" w:rsidP="00CA2AB3">
      <w:pPr>
        <w:pStyle w:val="ListParagraph"/>
        <w:numPr>
          <w:ilvl w:val="0"/>
          <w:numId w:val="23"/>
        </w:numPr>
        <w:jc w:val="left"/>
        <w:rPr>
          <w:lang w:val="fr-CA"/>
        </w:rPr>
      </w:pPr>
      <w:r w:rsidRPr="008E07A8">
        <w:rPr>
          <w:lang w:val="fr-CA"/>
        </w:rPr>
        <w:t xml:space="preserve">Comparer une valeur expérimentale avec valeur acceptée. </w:t>
      </w:r>
    </w:p>
    <w:p w14:paraId="624254CB" w14:textId="77777777" w:rsidR="003D6B74" w:rsidRPr="008E07A8" w:rsidRDefault="003D6B74" w:rsidP="003D6B74">
      <w:pPr>
        <w:pStyle w:val="ListParagraph"/>
        <w:jc w:val="left"/>
        <w:rPr>
          <w:lang w:val="fr-CA"/>
        </w:rPr>
      </w:pPr>
    </w:p>
    <w:p w14:paraId="624254CC" w14:textId="77777777" w:rsidR="00E06987" w:rsidRPr="008E07A8" w:rsidRDefault="007E0CE4" w:rsidP="00BA7473">
      <w:pPr>
        <w:pStyle w:val="Heading2"/>
        <w:rPr>
          <w:lang w:val="fr-CA"/>
        </w:rPr>
      </w:pPr>
      <w:r w:rsidRPr="008E07A8">
        <w:rPr>
          <w:lang w:val="fr-CA"/>
        </w:rPr>
        <w:t>Matériel</w:t>
      </w:r>
    </w:p>
    <w:p w14:paraId="624254CD" w14:textId="77777777" w:rsidR="007E6265" w:rsidRPr="008E07A8" w:rsidRDefault="00354AED" w:rsidP="007E6265">
      <w:pPr>
        <w:pStyle w:val="ListParagraph"/>
        <w:numPr>
          <w:ilvl w:val="0"/>
          <w:numId w:val="16"/>
        </w:numPr>
        <w:jc w:val="left"/>
        <w:rPr>
          <w:lang w:val="fr-CA"/>
        </w:rPr>
      </w:pPr>
      <w:r w:rsidRPr="008E07A8">
        <w:rPr>
          <w:lang w:val="fr-CA"/>
        </w:rPr>
        <w:t>Mètre et pied à coulisse</w:t>
      </w:r>
    </w:p>
    <w:p w14:paraId="624254CE" w14:textId="77777777" w:rsidR="007E6265" w:rsidRPr="008E07A8" w:rsidRDefault="00354AED" w:rsidP="007E6265">
      <w:pPr>
        <w:pStyle w:val="ListParagraph"/>
        <w:numPr>
          <w:ilvl w:val="0"/>
          <w:numId w:val="16"/>
        </w:numPr>
        <w:jc w:val="left"/>
        <w:rPr>
          <w:lang w:val="fr-CA"/>
        </w:rPr>
      </w:pPr>
      <w:r w:rsidRPr="008E07A8">
        <w:rPr>
          <w:lang w:val="fr-CA"/>
        </w:rPr>
        <w:t>Cylindre plein dont les dimensions seront mesurées</w:t>
      </w:r>
    </w:p>
    <w:p w14:paraId="624254CF" w14:textId="77777777" w:rsidR="007E6265" w:rsidRPr="008E07A8" w:rsidRDefault="00354AED" w:rsidP="007E6265">
      <w:pPr>
        <w:pStyle w:val="ListParagraph"/>
        <w:numPr>
          <w:ilvl w:val="0"/>
          <w:numId w:val="16"/>
        </w:numPr>
        <w:jc w:val="left"/>
        <w:rPr>
          <w:lang w:val="fr-CA"/>
        </w:rPr>
      </w:pPr>
      <w:r w:rsidRPr="008E07A8">
        <w:rPr>
          <w:lang w:val="fr-CA"/>
        </w:rPr>
        <w:t>Chronomètre</w:t>
      </w:r>
    </w:p>
    <w:p w14:paraId="624254D0" w14:textId="77777777" w:rsidR="007E6265" w:rsidRPr="008E07A8" w:rsidRDefault="00354AED" w:rsidP="007E6265">
      <w:pPr>
        <w:pStyle w:val="ListParagraph"/>
        <w:numPr>
          <w:ilvl w:val="0"/>
          <w:numId w:val="16"/>
        </w:numPr>
        <w:jc w:val="left"/>
        <w:rPr>
          <w:lang w:val="fr-CA"/>
        </w:rPr>
      </w:pPr>
      <w:r w:rsidRPr="008E07A8">
        <w:rPr>
          <w:lang w:val="fr-CA"/>
        </w:rPr>
        <w:t>Pendule</w:t>
      </w:r>
    </w:p>
    <w:p w14:paraId="624254D1" w14:textId="77777777" w:rsidR="00354AED" w:rsidRPr="008E07A8" w:rsidRDefault="00354AED" w:rsidP="00354AED">
      <w:pPr>
        <w:pStyle w:val="ListParagraph"/>
        <w:numPr>
          <w:ilvl w:val="0"/>
          <w:numId w:val="16"/>
        </w:numPr>
        <w:jc w:val="left"/>
        <w:rPr>
          <w:lang w:val="fr-CA"/>
        </w:rPr>
      </w:pPr>
      <w:r w:rsidRPr="008E07A8">
        <w:rPr>
          <w:lang w:val="fr-CA"/>
        </w:rPr>
        <w:t>Balance électronique (une par classe)</w:t>
      </w:r>
    </w:p>
    <w:p w14:paraId="624254D2" w14:textId="77777777" w:rsidR="007E6265" w:rsidRPr="008E07A8" w:rsidRDefault="00354AED" w:rsidP="00354AED">
      <w:pPr>
        <w:pStyle w:val="ListParagraph"/>
        <w:numPr>
          <w:ilvl w:val="0"/>
          <w:numId w:val="16"/>
        </w:numPr>
        <w:jc w:val="left"/>
        <w:rPr>
          <w:lang w:val="fr-CA"/>
        </w:rPr>
      </w:pPr>
      <w:r w:rsidRPr="008E07A8">
        <w:rPr>
          <w:lang w:val="fr-CA"/>
        </w:rPr>
        <w:t>Ordinateur équipé du logiciel Logger Pro et une interface de communication Vernier</w:t>
      </w:r>
    </w:p>
    <w:p w14:paraId="624254D3" w14:textId="77777777" w:rsidR="00FE0350" w:rsidRPr="008E07A8" w:rsidRDefault="00354AED" w:rsidP="007E6265">
      <w:pPr>
        <w:pStyle w:val="ListParagraph"/>
        <w:numPr>
          <w:ilvl w:val="0"/>
          <w:numId w:val="16"/>
        </w:numPr>
        <w:jc w:val="left"/>
        <w:rPr>
          <w:lang w:val="fr-CA"/>
        </w:rPr>
      </w:pPr>
      <w:r w:rsidRPr="008E07A8">
        <w:rPr>
          <w:lang w:val="fr-CA"/>
        </w:rPr>
        <w:t>Capteur de force</w:t>
      </w:r>
    </w:p>
    <w:p w14:paraId="624254D4" w14:textId="77777777" w:rsidR="00FE0350" w:rsidRPr="008E07A8" w:rsidRDefault="00E41905" w:rsidP="007E6265">
      <w:pPr>
        <w:pStyle w:val="ListParagraph"/>
        <w:numPr>
          <w:ilvl w:val="0"/>
          <w:numId w:val="16"/>
        </w:numPr>
        <w:jc w:val="left"/>
        <w:rPr>
          <w:lang w:val="fr-CA"/>
        </w:rPr>
      </w:pPr>
      <w:r w:rsidRPr="008E07A8">
        <w:rPr>
          <w:lang w:val="fr-CA"/>
        </w:rPr>
        <w:t>Plateforme ajustable et support universel avec attaches</w:t>
      </w:r>
    </w:p>
    <w:p w14:paraId="624254D5" w14:textId="77777777" w:rsidR="00FE0350" w:rsidRPr="008E07A8" w:rsidRDefault="00E41905" w:rsidP="007E6265">
      <w:pPr>
        <w:pStyle w:val="ListParagraph"/>
        <w:numPr>
          <w:ilvl w:val="0"/>
          <w:numId w:val="16"/>
        </w:numPr>
        <w:jc w:val="left"/>
        <w:rPr>
          <w:lang w:val="fr-CA"/>
        </w:rPr>
      </w:pPr>
      <w:r w:rsidRPr="008E07A8">
        <w:rPr>
          <w:lang w:val="fr-CA"/>
        </w:rPr>
        <w:t>Corde et masses</w:t>
      </w:r>
      <w:r w:rsidR="00030883" w:rsidRPr="008E07A8">
        <w:rPr>
          <w:lang w:val="fr-CA"/>
        </w:rPr>
        <w:t xml:space="preserve"> (2 x 200 g, 1 x 100 g)</w:t>
      </w:r>
      <w:r w:rsidR="00FE0350" w:rsidRPr="008E07A8">
        <w:rPr>
          <w:lang w:val="fr-CA"/>
        </w:rPr>
        <w:t xml:space="preserve"> </w:t>
      </w:r>
    </w:p>
    <w:p w14:paraId="624254D6" w14:textId="77777777" w:rsidR="00FE0350" w:rsidRPr="008E07A8" w:rsidRDefault="00E41905" w:rsidP="007E6265">
      <w:pPr>
        <w:pStyle w:val="ListParagraph"/>
        <w:numPr>
          <w:ilvl w:val="0"/>
          <w:numId w:val="16"/>
        </w:numPr>
        <w:jc w:val="left"/>
        <w:rPr>
          <w:lang w:val="fr-CA"/>
        </w:rPr>
      </w:pPr>
      <w:r w:rsidRPr="008E07A8">
        <w:rPr>
          <w:lang w:val="fr-CA"/>
        </w:rPr>
        <w:t>Cylind</w:t>
      </w:r>
      <w:r w:rsidR="00FE0350" w:rsidRPr="008E07A8">
        <w:rPr>
          <w:lang w:val="fr-CA"/>
        </w:rPr>
        <w:t>r</w:t>
      </w:r>
      <w:r w:rsidRPr="008E07A8">
        <w:rPr>
          <w:lang w:val="fr-CA"/>
        </w:rPr>
        <w:t>e gradué</w:t>
      </w:r>
    </w:p>
    <w:p w14:paraId="624254D7" w14:textId="77777777" w:rsidR="0035479B" w:rsidRPr="008E07A8" w:rsidRDefault="0035479B" w:rsidP="00FE0350">
      <w:pPr>
        <w:jc w:val="left"/>
        <w:rPr>
          <w:lang w:val="fr-CA"/>
        </w:rPr>
      </w:pPr>
      <w:r w:rsidRPr="008E07A8">
        <w:rPr>
          <w:lang w:val="fr-CA"/>
        </w:rPr>
        <w:tab/>
      </w:r>
    </w:p>
    <w:p w14:paraId="624254D8" w14:textId="77777777" w:rsidR="00082F0B" w:rsidRPr="008E07A8" w:rsidRDefault="00392144" w:rsidP="00BA7473">
      <w:pPr>
        <w:pStyle w:val="Heading2"/>
        <w:rPr>
          <w:lang w:val="fr-CA"/>
        </w:rPr>
      </w:pPr>
      <w:r w:rsidRPr="008E07A8">
        <w:rPr>
          <w:lang w:val="fr-CA"/>
        </w:rPr>
        <w:t>Consignes de sécurité</w:t>
      </w:r>
    </w:p>
    <w:p w14:paraId="624254D9" w14:textId="77777777" w:rsidR="00392144" w:rsidRPr="008E07A8" w:rsidRDefault="00392144" w:rsidP="00E06987">
      <w:pPr>
        <w:rPr>
          <w:lang w:val="fr-CA"/>
        </w:rPr>
      </w:pPr>
      <w:r w:rsidRPr="008E07A8">
        <w:rPr>
          <w:lang w:val="fr-CA"/>
        </w:rPr>
        <w:t xml:space="preserve">Attention de ne pas échapper la masse </w:t>
      </w:r>
      <w:r w:rsidR="00213119" w:rsidRPr="008E07A8">
        <w:rPr>
          <w:lang w:val="fr-CA"/>
        </w:rPr>
        <w:t>du pendule</w:t>
      </w:r>
      <w:r w:rsidRPr="008E07A8">
        <w:rPr>
          <w:lang w:val="fr-CA"/>
        </w:rPr>
        <w:t xml:space="preserve"> sur votre pied (vous devriez toujours porter des souliers couverts dans un laboratoire). </w:t>
      </w:r>
      <w:r w:rsidR="00213119" w:rsidRPr="008E07A8">
        <w:rPr>
          <w:lang w:val="fr-CA"/>
        </w:rPr>
        <w:t xml:space="preserve">Attention de ne pas renverser d’eau sur votre station de travail. </w:t>
      </w:r>
    </w:p>
    <w:p w14:paraId="624254DA" w14:textId="77777777" w:rsidR="00465B5A" w:rsidRPr="008E07A8" w:rsidRDefault="00465B5A" w:rsidP="00465B5A">
      <w:pPr>
        <w:rPr>
          <w:b/>
          <w:lang w:val="fr-CA"/>
        </w:rPr>
      </w:pPr>
    </w:p>
    <w:p w14:paraId="624254DB" w14:textId="77777777" w:rsidR="00465B5A" w:rsidRPr="008E07A8" w:rsidRDefault="00213119" w:rsidP="00BA7473">
      <w:pPr>
        <w:pStyle w:val="Heading2"/>
        <w:rPr>
          <w:lang w:val="fr-CA"/>
        </w:rPr>
      </w:pPr>
      <w:r w:rsidRPr="008E07A8">
        <w:rPr>
          <w:lang w:val="fr-CA"/>
        </w:rPr>
        <w:t>Réfé</w:t>
      </w:r>
      <w:r w:rsidR="00465B5A" w:rsidRPr="008E07A8">
        <w:rPr>
          <w:lang w:val="fr-CA"/>
        </w:rPr>
        <w:t xml:space="preserve">rences </w:t>
      </w:r>
      <w:r w:rsidRPr="008E07A8">
        <w:rPr>
          <w:lang w:val="fr-CA"/>
        </w:rPr>
        <w:t>pour ce manue</w:t>
      </w:r>
      <w:r w:rsidR="00465B5A" w:rsidRPr="008E07A8">
        <w:rPr>
          <w:lang w:val="fr-CA"/>
        </w:rPr>
        <w:t>l</w:t>
      </w:r>
      <w:r w:rsidR="00465B5A" w:rsidRPr="008E07A8">
        <w:rPr>
          <w:lang w:val="fr-CA"/>
        </w:rPr>
        <w:tab/>
      </w:r>
    </w:p>
    <w:p w14:paraId="624254DC" w14:textId="77777777" w:rsidR="0032579F" w:rsidRPr="008E07A8" w:rsidRDefault="0032579F" w:rsidP="0032579F">
      <w:pPr>
        <w:pStyle w:val="ListParagraph"/>
        <w:numPr>
          <w:ilvl w:val="0"/>
          <w:numId w:val="20"/>
        </w:numPr>
        <w:jc w:val="left"/>
        <w:rPr>
          <w:lang w:val="fr-CA"/>
        </w:rPr>
      </w:pPr>
      <w:r w:rsidRPr="008E07A8">
        <w:rPr>
          <w:i/>
          <w:lang w:val="fr-CA"/>
        </w:rPr>
        <w:t>Density set</w:t>
      </w:r>
      <w:r w:rsidRPr="008E07A8">
        <w:rPr>
          <w:lang w:val="fr-CA"/>
        </w:rPr>
        <w:t>. PASCO scientific (1992).</w:t>
      </w:r>
    </w:p>
    <w:p w14:paraId="624254DD" w14:textId="77777777" w:rsidR="006A222A" w:rsidRPr="008E07A8" w:rsidRDefault="00465B5A" w:rsidP="0032579F">
      <w:pPr>
        <w:jc w:val="left"/>
        <w:rPr>
          <w:lang w:val="fr-CA"/>
        </w:rPr>
      </w:pPr>
      <w:r w:rsidRPr="008E07A8">
        <w:rPr>
          <w:lang w:val="fr-CA"/>
        </w:rPr>
        <w:t xml:space="preserve"> </w:t>
      </w:r>
      <w:r w:rsidR="006A222A" w:rsidRPr="008E07A8">
        <w:rPr>
          <w:lang w:val="fr-CA"/>
        </w:rPr>
        <w:br w:type="page"/>
      </w:r>
    </w:p>
    <w:p w14:paraId="624254DE" w14:textId="77777777" w:rsidR="00A96014" w:rsidRPr="008E07A8" w:rsidRDefault="00A96014" w:rsidP="00BA7473">
      <w:pPr>
        <w:pStyle w:val="Heading2"/>
        <w:rPr>
          <w:lang w:val="fr-CA"/>
        </w:rPr>
      </w:pPr>
      <w:r w:rsidRPr="008E07A8">
        <w:rPr>
          <w:lang w:val="fr-CA"/>
        </w:rPr>
        <w:lastRenderedPageBreak/>
        <w:t>Proc</w:t>
      </w:r>
      <w:r w:rsidR="000A59CB" w:rsidRPr="008E07A8">
        <w:rPr>
          <w:lang w:val="fr-CA"/>
        </w:rPr>
        <w:t>é</w:t>
      </w:r>
      <w:r w:rsidRPr="008E07A8">
        <w:rPr>
          <w:lang w:val="fr-CA"/>
        </w:rPr>
        <w:t>dure</w:t>
      </w:r>
    </w:p>
    <w:p w14:paraId="624254DF" w14:textId="6B280299" w:rsidR="00B32965" w:rsidRPr="008E07A8" w:rsidRDefault="00BA1096" w:rsidP="00BA7473">
      <w:pPr>
        <w:pStyle w:val="Heading3"/>
        <w:rPr>
          <w:lang w:val="fr-CA"/>
        </w:rPr>
      </w:pPr>
      <w:r w:rsidRPr="008E07A8">
        <w:rPr>
          <w:lang w:val="fr-CA"/>
        </w:rPr>
        <w:fldChar w:fldCharType="begin"/>
      </w:r>
      <w:r w:rsidRPr="008E07A8">
        <w:rPr>
          <w:lang w:val="fr-CA"/>
        </w:rPr>
        <w:instrText xml:space="preserve"> REF _Ref360787209 </w:instrText>
      </w:r>
      <w:r w:rsidRPr="008E07A8">
        <w:rPr>
          <w:lang w:val="fr-CA"/>
        </w:rPr>
        <w:fldChar w:fldCharType="separate"/>
      </w:r>
      <w:bookmarkStart w:id="5" w:name="_Ref360790736"/>
      <w:r w:rsidR="00657C2D" w:rsidRPr="008E07A8">
        <w:rPr>
          <w:lang w:val="fr-CA"/>
        </w:rPr>
        <w:t>Partie 1 – Mesure de longueur</w:t>
      </w:r>
      <w:bookmarkEnd w:id="5"/>
      <w:r w:rsidRPr="008E07A8">
        <w:rPr>
          <w:lang w:val="fr-CA"/>
        </w:rPr>
        <w:fldChar w:fldCharType="end"/>
      </w:r>
    </w:p>
    <w:p w14:paraId="624254E0" w14:textId="77777777" w:rsidR="003C7439" w:rsidRPr="008E07A8" w:rsidRDefault="000A59CB" w:rsidP="003C7439">
      <w:pPr>
        <w:rPr>
          <w:lang w:val="fr-CA"/>
        </w:rPr>
      </w:pPr>
      <w:r w:rsidRPr="008E07A8">
        <w:rPr>
          <w:lang w:val="fr-CA"/>
        </w:rPr>
        <w:t xml:space="preserve">Votre démonstrateur, au début du cours, vous montrera comment utiliser adéquatement les divers instruments. Référez-vous au tutoriel </w:t>
      </w:r>
      <w:r w:rsidRPr="008E07A8">
        <w:rPr>
          <w:i/>
          <w:u w:val="single"/>
          <w:lang w:val="fr-CA"/>
        </w:rPr>
        <w:t>Techniques de mesure</w:t>
      </w:r>
      <w:r w:rsidRPr="008E07A8">
        <w:rPr>
          <w:lang w:val="fr-CA"/>
        </w:rPr>
        <w:t xml:space="preserve"> pour plus de renseignements à propos de l’utilisation de ces instruments. Référez-vous au tutoriel </w:t>
      </w:r>
      <w:r w:rsidRPr="008E07A8">
        <w:rPr>
          <w:i/>
          <w:u w:val="single"/>
          <w:lang w:val="fr-CA"/>
        </w:rPr>
        <w:t>Erreurs expérimentales</w:t>
      </w:r>
      <w:r w:rsidRPr="008E07A8">
        <w:rPr>
          <w:lang w:val="fr-CA"/>
        </w:rPr>
        <w:t xml:space="preserve"> afin de savoir comment réaliser les calculs d’incertitude.</w:t>
      </w:r>
      <w:r w:rsidR="001D281F" w:rsidRPr="008E07A8">
        <w:rPr>
          <w:lang w:val="fr-CA"/>
        </w:rPr>
        <w:t xml:space="preserve"> </w:t>
      </w:r>
      <w:r w:rsidR="009B6958" w:rsidRPr="008E07A8">
        <w:rPr>
          <w:lang w:val="fr-CA"/>
        </w:rPr>
        <w:t xml:space="preserve"> </w:t>
      </w:r>
    </w:p>
    <w:p w14:paraId="624254E1" w14:textId="77777777" w:rsidR="003C7439" w:rsidRPr="008E07A8" w:rsidRDefault="003C7439" w:rsidP="003C7439">
      <w:pPr>
        <w:rPr>
          <w:lang w:val="fr-CA"/>
        </w:rPr>
      </w:pPr>
    </w:p>
    <w:p w14:paraId="624254E2" w14:textId="77777777" w:rsidR="005A50EA" w:rsidRPr="008E07A8" w:rsidRDefault="00B627E5" w:rsidP="00DE72F3">
      <w:pPr>
        <w:pStyle w:val="ListParagraph"/>
        <w:numPr>
          <w:ilvl w:val="0"/>
          <w:numId w:val="13"/>
        </w:numPr>
        <w:ind w:left="851" w:hanging="131"/>
        <w:rPr>
          <w:lang w:val="fr-CA"/>
        </w:rPr>
      </w:pPr>
      <w:r w:rsidRPr="008E07A8">
        <w:rPr>
          <w:lang w:val="fr-CA"/>
        </w:rPr>
        <w:t>Mesurez la masse du cylindre</w:t>
      </w:r>
      <w:r w:rsidR="005A50EA" w:rsidRPr="008E07A8">
        <w:rPr>
          <w:lang w:val="fr-CA"/>
        </w:rPr>
        <w:t>.</w:t>
      </w:r>
    </w:p>
    <w:p w14:paraId="624254E3" w14:textId="77777777" w:rsidR="005A50EA" w:rsidRPr="008E07A8" w:rsidRDefault="005A50EA" w:rsidP="005A50EA">
      <w:pPr>
        <w:pStyle w:val="ListParagraph"/>
        <w:ind w:left="851"/>
        <w:rPr>
          <w:lang w:val="fr-CA"/>
        </w:rPr>
      </w:pPr>
    </w:p>
    <w:p w14:paraId="624254EA" w14:textId="2464F948" w:rsidR="005A42EC" w:rsidRPr="008E07A8" w:rsidRDefault="00432728" w:rsidP="00922A0D">
      <w:pPr>
        <w:pStyle w:val="ListParagraph"/>
        <w:numPr>
          <w:ilvl w:val="0"/>
          <w:numId w:val="13"/>
        </w:numPr>
        <w:ind w:left="851" w:hanging="131"/>
        <w:rPr>
          <w:lang w:val="fr-CA"/>
        </w:rPr>
      </w:pPr>
      <w:r w:rsidRPr="004F4E16">
        <w:rPr>
          <w:lang w:val="fr-CA"/>
        </w:rPr>
        <w:t xml:space="preserve">Mesurez la </w:t>
      </w:r>
      <w:r>
        <w:rPr>
          <w:lang w:val="fr-CA"/>
        </w:rPr>
        <w:t xml:space="preserve">longueur et </w:t>
      </w:r>
      <w:r w:rsidRPr="004F4E16">
        <w:rPr>
          <w:lang w:val="fr-CA"/>
        </w:rPr>
        <w:t xml:space="preserve">le diamètre </w:t>
      </w:r>
      <w:r>
        <w:rPr>
          <w:lang w:val="fr-CA"/>
        </w:rPr>
        <w:t>du cylindre e</w:t>
      </w:r>
      <w:r w:rsidRPr="004F4E16">
        <w:rPr>
          <w:lang w:val="fr-CA"/>
        </w:rPr>
        <w:t>n utilisant</w:t>
      </w:r>
      <w:r>
        <w:rPr>
          <w:lang w:val="fr-CA"/>
        </w:rPr>
        <w:t xml:space="preserve"> le mètre et</w:t>
      </w:r>
      <w:r w:rsidRPr="004F4E16">
        <w:rPr>
          <w:lang w:val="fr-CA"/>
        </w:rPr>
        <w:t xml:space="preserve"> le pied à coulisse</w:t>
      </w:r>
      <w:r>
        <w:rPr>
          <w:lang w:val="fr-CA"/>
        </w:rPr>
        <w:t xml:space="preserve"> (notez vos mesures dans le </w:t>
      </w:r>
      <w:r w:rsidRPr="000B7BFA">
        <w:rPr>
          <w:rStyle w:val="CrossRefChar"/>
          <w:lang w:val="fr-FR"/>
        </w:rPr>
        <w:t>T</w:t>
      </w:r>
      <w:r>
        <w:rPr>
          <w:rStyle w:val="CrossRefChar"/>
          <w:lang w:val="fr-FR"/>
        </w:rPr>
        <w:t>ableau 1</w:t>
      </w:r>
      <w:r>
        <w:rPr>
          <w:lang w:val="fr-CA"/>
        </w:rPr>
        <w:t>)</w:t>
      </w:r>
      <w:r w:rsidRPr="004F4E16">
        <w:rPr>
          <w:lang w:val="fr-CA"/>
        </w:rPr>
        <w:t>.</w:t>
      </w:r>
      <w:r>
        <w:rPr>
          <w:lang w:val="fr-CA"/>
        </w:rPr>
        <w:tab/>
      </w:r>
      <w:r w:rsidRPr="004F4E16">
        <w:rPr>
          <w:lang w:val="fr-CA"/>
        </w:rPr>
        <w:t xml:space="preserve"> </w:t>
      </w:r>
      <w:r w:rsidR="00060357" w:rsidRPr="008E07A8">
        <w:rPr>
          <w:lang w:val="fr-CA"/>
        </w:rPr>
        <w:br/>
      </w:r>
    </w:p>
    <w:p w14:paraId="624254EB" w14:textId="37ACA43C" w:rsidR="008B558B" w:rsidRPr="008E07A8" w:rsidRDefault="00BA1096" w:rsidP="002215C6">
      <w:pPr>
        <w:pStyle w:val="Heading3"/>
        <w:rPr>
          <w:lang w:val="fr-CA"/>
        </w:rPr>
      </w:pPr>
      <w:r w:rsidRPr="008E07A8">
        <w:rPr>
          <w:lang w:val="fr-CA"/>
        </w:rPr>
        <w:fldChar w:fldCharType="begin"/>
      </w:r>
      <w:r w:rsidRPr="008E07A8">
        <w:rPr>
          <w:lang w:val="fr-CA"/>
        </w:rPr>
        <w:instrText xml:space="preserve"> REF _Ref360787252 </w:instrText>
      </w:r>
      <w:r w:rsidRPr="008E07A8">
        <w:rPr>
          <w:lang w:val="fr-CA"/>
        </w:rPr>
        <w:fldChar w:fldCharType="separate"/>
      </w:r>
      <w:bookmarkStart w:id="6" w:name="_Ref360790763"/>
      <w:r w:rsidR="00657C2D" w:rsidRPr="008E07A8">
        <w:rPr>
          <w:lang w:val="fr-CA"/>
        </w:rPr>
        <w:t>Partie 2 – Mesure de temps</w:t>
      </w:r>
      <w:bookmarkEnd w:id="6"/>
      <w:r w:rsidRPr="008E07A8">
        <w:rPr>
          <w:lang w:val="fr-CA"/>
        </w:rPr>
        <w:fldChar w:fldCharType="end"/>
      </w:r>
    </w:p>
    <w:p w14:paraId="624254EC" w14:textId="50BC0D75" w:rsidR="008B7B84" w:rsidRPr="008E07A8" w:rsidRDefault="0044524E" w:rsidP="008B7B84">
      <w:pPr>
        <w:pStyle w:val="ListParagraph"/>
        <w:numPr>
          <w:ilvl w:val="0"/>
          <w:numId w:val="29"/>
        </w:numPr>
        <w:ind w:left="851" w:hanging="131"/>
        <w:rPr>
          <w:lang w:val="fr-CA"/>
        </w:rPr>
      </w:pPr>
      <w:r w:rsidRPr="008E07A8">
        <w:rPr>
          <w:lang w:val="fr-CA"/>
        </w:rPr>
        <w:t xml:space="preserve">Préparez un pendule à partir </w:t>
      </w:r>
      <w:r w:rsidR="004655E8">
        <w:rPr>
          <w:lang w:val="fr-CA"/>
        </w:rPr>
        <w:t>d’</w:t>
      </w:r>
      <w:r w:rsidR="004655E8" w:rsidRPr="008E07A8">
        <w:rPr>
          <w:lang w:val="fr-CA"/>
        </w:rPr>
        <w:t xml:space="preserve">une masse de 100 g </w:t>
      </w:r>
      <w:r w:rsidR="004655E8">
        <w:rPr>
          <w:lang w:val="fr-CA"/>
        </w:rPr>
        <w:t xml:space="preserve">et de la </w:t>
      </w:r>
      <w:r w:rsidRPr="008E07A8">
        <w:rPr>
          <w:lang w:val="fr-CA"/>
        </w:rPr>
        <w:t>cord</w:t>
      </w:r>
      <w:r w:rsidR="004655E8">
        <w:rPr>
          <w:lang w:val="fr-CA"/>
        </w:rPr>
        <w:t>e déjà attachée au capteur de force</w:t>
      </w:r>
      <w:r w:rsidRPr="008E07A8">
        <w:rPr>
          <w:lang w:val="fr-CA"/>
        </w:rPr>
        <w:t>. Mesurez le temps total de 10 oscillations. Gardez l’amplitude de vos oscillations petites (quelques cm).</w:t>
      </w:r>
      <w:r w:rsidR="008B7B84" w:rsidRPr="008E07A8">
        <w:rPr>
          <w:lang w:val="fr-CA"/>
        </w:rPr>
        <w:tab/>
      </w:r>
      <w:r w:rsidR="008B7B84" w:rsidRPr="008E07A8">
        <w:rPr>
          <w:lang w:val="fr-CA"/>
        </w:rPr>
        <w:br/>
      </w:r>
    </w:p>
    <w:p w14:paraId="624254ED" w14:textId="567EB822" w:rsidR="00722AD4" w:rsidRPr="008E07A8" w:rsidRDefault="0044524E" w:rsidP="008B7B84">
      <w:pPr>
        <w:pStyle w:val="ListParagraph"/>
        <w:numPr>
          <w:ilvl w:val="0"/>
          <w:numId w:val="29"/>
        </w:numPr>
        <w:ind w:left="851" w:hanging="131"/>
        <w:rPr>
          <w:lang w:val="fr-CA"/>
        </w:rPr>
      </w:pPr>
      <w:r w:rsidRPr="008E07A8">
        <w:rPr>
          <w:lang w:val="fr-CA"/>
        </w:rPr>
        <w:t>Répétez cette</w:t>
      </w:r>
      <w:r w:rsidR="00432728">
        <w:rPr>
          <w:lang w:val="fr-CA"/>
        </w:rPr>
        <w:t xml:space="preserve"> mesure 5 fois et complétez le </w:t>
      </w:r>
      <w:r w:rsidR="00432728" w:rsidRPr="00C7636B">
        <w:rPr>
          <w:rStyle w:val="CrossRefChar"/>
          <w:lang w:val="fr-CA"/>
        </w:rPr>
        <w:t>Tableau 2</w:t>
      </w:r>
      <w:r w:rsidR="0022726D" w:rsidRPr="008E07A8">
        <w:rPr>
          <w:lang w:val="fr-CA"/>
        </w:rPr>
        <w:t>.</w:t>
      </w:r>
      <w:r w:rsidR="0022726D" w:rsidRPr="008E07A8">
        <w:rPr>
          <w:lang w:val="fr-CA"/>
        </w:rPr>
        <w:tab/>
      </w:r>
    </w:p>
    <w:p w14:paraId="624254EE" w14:textId="77777777" w:rsidR="00722AD4" w:rsidRPr="008E07A8" w:rsidRDefault="00722AD4" w:rsidP="00722AD4">
      <w:pPr>
        <w:rPr>
          <w:lang w:val="fr-CA"/>
        </w:rPr>
      </w:pPr>
    </w:p>
    <w:p w14:paraId="624254EF" w14:textId="1DC47C9B" w:rsidR="0022726D" w:rsidRPr="008E07A8" w:rsidRDefault="00BA1096" w:rsidP="00BA7473">
      <w:pPr>
        <w:pStyle w:val="Heading3"/>
        <w:rPr>
          <w:lang w:val="fr-CA"/>
        </w:rPr>
      </w:pPr>
      <w:r w:rsidRPr="008E07A8">
        <w:rPr>
          <w:lang w:val="fr-CA"/>
        </w:rPr>
        <w:fldChar w:fldCharType="begin"/>
      </w:r>
      <w:r w:rsidRPr="008E07A8">
        <w:rPr>
          <w:lang w:val="fr-CA"/>
        </w:rPr>
        <w:instrText xml:space="preserve"> REF _Ref360787273 </w:instrText>
      </w:r>
      <w:r w:rsidRPr="008E07A8">
        <w:rPr>
          <w:lang w:val="fr-CA"/>
        </w:rPr>
        <w:fldChar w:fldCharType="separate"/>
      </w:r>
      <w:bookmarkStart w:id="7" w:name="_Ref360790781"/>
      <w:r w:rsidR="00657C2D" w:rsidRPr="008E07A8">
        <w:rPr>
          <w:lang w:val="fr-CA"/>
        </w:rPr>
        <w:t>Partie 3 – Le principe d’Archimède</w:t>
      </w:r>
      <w:bookmarkEnd w:id="7"/>
      <w:r w:rsidRPr="008E07A8">
        <w:rPr>
          <w:lang w:val="fr-CA"/>
        </w:rPr>
        <w:fldChar w:fldCharType="end"/>
      </w:r>
    </w:p>
    <w:p w14:paraId="624254F0" w14:textId="0699AFDC" w:rsidR="002E2493" w:rsidRPr="008E07A8" w:rsidRDefault="008656B0" w:rsidP="00124AF0">
      <w:pPr>
        <w:rPr>
          <w:lang w:val="fr-CA"/>
        </w:rPr>
      </w:pPr>
      <w:r w:rsidRPr="008E07A8">
        <w:rPr>
          <w:lang w:val="fr-CA"/>
        </w:rPr>
        <w:t>Pour cette expérience, vous utilisez un capteur de force afin de mesurer le poids apparent d’un objet graduellement immergé dans l’eau. Le capteur de force agit comme une balance suspendue mesurant la force nécessaire pour soutenir un objet en suspension. Au fur et à mesure que l’objet est immergé dans un cylindre gradué (partiellement rempli d’eau), l’objet déplace un certain volume d’eau (mesuré à l’aide de la graduation du cylindre) et la force nécessaire pour soutenir l’objet change également</w:t>
      </w:r>
      <w:r w:rsidR="00B90C00" w:rsidRPr="008E07A8">
        <w:rPr>
          <w:lang w:val="fr-CA"/>
        </w:rPr>
        <w:t xml:space="preserve"> (</w:t>
      </w:r>
      <w:r w:rsidRPr="008E07A8">
        <w:rPr>
          <w:lang w:val="fr-CA"/>
        </w:rPr>
        <w:t>voir</w:t>
      </w:r>
      <w:r w:rsidR="005E23C9" w:rsidRPr="008E07A8">
        <w:rPr>
          <w:lang w:val="fr-CA"/>
        </w:rPr>
        <w:t xml:space="preserve"> la</w:t>
      </w:r>
      <w:r w:rsidR="00B90C00" w:rsidRPr="008E07A8">
        <w:rPr>
          <w:lang w:val="fr-CA"/>
        </w:rPr>
        <w:t xml:space="preserve"> </w:t>
      </w:r>
      <w:r w:rsidR="00B90C00" w:rsidRPr="008E07A8">
        <w:rPr>
          <w:rStyle w:val="CrossRefChar"/>
          <w:lang w:val="fr-CA"/>
        </w:rPr>
        <w:fldChar w:fldCharType="begin"/>
      </w:r>
      <w:r w:rsidR="00B90C00" w:rsidRPr="008E07A8">
        <w:rPr>
          <w:rStyle w:val="CrossRefChar"/>
          <w:lang w:val="fr-CA"/>
        </w:rPr>
        <w:instrText xml:space="preserve"> REF _Ref362333706 \h  \* MERGEFORMAT </w:instrText>
      </w:r>
      <w:r w:rsidR="00B90C00" w:rsidRPr="008E07A8">
        <w:rPr>
          <w:rStyle w:val="CrossRefChar"/>
          <w:lang w:val="fr-CA"/>
        </w:rPr>
      </w:r>
      <w:r w:rsidR="00B90C00" w:rsidRPr="008E07A8">
        <w:rPr>
          <w:rStyle w:val="CrossRefChar"/>
          <w:lang w:val="fr-CA"/>
        </w:rPr>
        <w:fldChar w:fldCharType="separate"/>
      </w:r>
      <w:r w:rsidR="00657C2D" w:rsidRPr="00657C2D">
        <w:rPr>
          <w:rStyle w:val="CrossRefChar"/>
          <w:lang w:val="fr-CA"/>
        </w:rPr>
        <w:t>Figure 1</w:t>
      </w:r>
      <w:r w:rsidR="00B90C00" w:rsidRPr="008E07A8">
        <w:rPr>
          <w:rStyle w:val="CrossRefChar"/>
          <w:lang w:val="fr-CA"/>
        </w:rPr>
        <w:fldChar w:fldCharType="end"/>
      </w:r>
      <w:r w:rsidR="00B90C00" w:rsidRPr="008E07A8">
        <w:rPr>
          <w:lang w:val="fr-CA"/>
        </w:rPr>
        <w:t xml:space="preserve">). </w:t>
      </w:r>
    </w:p>
    <w:p w14:paraId="624254F1" w14:textId="77777777" w:rsidR="0085369E" w:rsidRPr="008E07A8" w:rsidRDefault="004A36CC" w:rsidP="004A36CC">
      <w:pPr>
        <w:rPr>
          <w:lang w:val="fr-CA"/>
        </w:rPr>
      </w:pPr>
      <w:r w:rsidRPr="008E07A8">
        <w:rPr>
          <w:lang w:val="fr-CA"/>
        </w:rPr>
        <w:tab/>
      </w:r>
    </w:p>
    <w:p w14:paraId="624254F2" w14:textId="77777777" w:rsidR="00141151" w:rsidRPr="008E07A8" w:rsidRDefault="005E23C9" w:rsidP="004A36CC">
      <w:pPr>
        <w:pStyle w:val="ListParagraph"/>
        <w:numPr>
          <w:ilvl w:val="0"/>
          <w:numId w:val="30"/>
        </w:numPr>
        <w:ind w:left="851" w:hanging="131"/>
        <w:rPr>
          <w:lang w:val="fr-CA"/>
        </w:rPr>
      </w:pPr>
      <w:r w:rsidRPr="008E07A8">
        <w:rPr>
          <w:lang w:val="fr-CA"/>
        </w:rPr>
        <w:t>Démarrez votre ordinateur et démarrez programme Logger Pro. Le nom d’usager et mot de passe sont indiqués sur le moniteur</w:t>
      </w:r>
      <w:r w:rsidR="00322740" w:rsidRPr="008E07A8">
        <w:rPr>
          <w:lang w:val="fr-CA"/>
        </w:rPr>
        <w:t>.</w:t>
      </w:r>
      <w:r w:rsidR="00322740" w:rsidRPr="008E07A8">
        <w:rPr>
          <w:lang w:val="fr-CA"/>
        </w:rPr>
        <w:tab/>
      </w:r>
      <w:r w:rsidR="00141151" w:rsidRPr="008E07A8">
        <w:rPr>
          <w:lang w:val="fr-CA"/>
        </w:rPr>
        <w:t xml:space="preserve"> </w:t>
      </w:r>
      <w:r w:rsidR="00141151" w:rsidRPr="008E07A8">
        <w:rPr>
          <w:lang w:val="fr-CA"/>
        </w:rPr>
        <w:br/>
      </w:r>
    </w:p>
    <w:p w14:paraId="624254F3" w14:textId="77777777" w:rsidR="006B5BC9" w:rsidRPr="008E07A8" w:rsidRDefault="005E23C9" w:rsidP="004A36CC">
      <w:pPr>
        <w:pStyle w:val="ListParagraph"/>
        <w:numPr>
          <w:ilvl w:val="0"/>
          <w:numId w:val="30"/>
        </w:numPr>
        <w:ind w:left="851" w:hanging="131"/>
        <w:rPr>
          <w:lang w:val="fr-CA"/>
        </w:rPr>
      </w:pPr>
      <w:r w:rsidRPr="008E07A8">
        <w:rPr>
          <w:lang w:val="fr-CA"/>
        </w:rPr>
        <w:t>Cliquez</w:t>
      </w:r>
      <w:r w:rsidR="006B5BC9" w:rsidRPr="008E07A8">
        <w:rPr>
          <w:lang w:val="fr-CA"/>
        </w:rPr>
        <w:t xml:space="preserve"> </w:t>
      </w:r>
      <w:r w:rsidR="006B5BC9" w:rsidRPr="008E07A8">
        <w:rPr>
          <w:rStyle w:val="LoggerProinstructionsChar"/>
          <w:lang w:val="fr-CA"/>
        </w:rPr>
        <w:t xml:space="preserve">Experiment </w:t>
      </w:r>
      <w:r w:rsidR="006B5BC9" w:rsidRPr="008E07A8">
        <w:rPr>
          <w:rStyle w:val="LoggerProinstructionsChar"/>
          <w:lang w:val="fr-CA"/>
        </w:rPr>
        <w:sym w:font="Wingdings" w:char="F0E0"/>
      </w:r>
      <w:r w:rsidR="006B5BC9" w:rsidRPr="008E07A8">
        <w:rPr>
          <w:rStyle w:val="LoggerProinstructionsChar"/>
          <w:lang w:val="fr-CA"/>
        </w:rPr>
        <w:t xml:space="preserve"> Data Collection…</w:t>
      </w:r>
      <w:r w:rsidR="006B5BC9" w:rsidRPr="008E07A8">
        <w:rPr>
          <w:lang w:val="fr-CA"/>
        </w:rPr>
        <w:t xml:space="preserve"> </w:t>
      </w:r>
      <w:r w:rsidRPr="008E07A8">
        <w:rPr>
          <w:lang w:val="fr-CA"/>
        </w:rPr>
        <w:t>et sélectionnez ensuite le mod</w:t>
      </w:r>
      <w:r w:rsidR="006B5BC9" w:rsidRPr="008E07A8">
        <w:rPr>
          <w:lang w:val="fr-CA"/>
        </w:rPr>
        <w:t xml:space="preserve">e </w:t>
      </w:r>
      <w:r w:rsidR="006B5BC9" w:rsidRPr="008E07A8">
        <w:rPr>
          <w:rStyle w:val="LoggerProinstructionsChar"/>
          <w:lang w:val="fr-CA"/>
        </w:rPr>
        <w:t>Events With Entry</w:t>
      </w:r>
      <w:r w:rsidR="00D51632" w:rsidRPr="008E07A8">
        <w:rPr>
          <w:lang w:val="fr-CA"/>
        </w:rPr>
        <w:t>.</w:t>
      </w:r>
      <w:r w:rsidR="006B5BC9" w:rsidRPr="008E07A8">
        <w:rPr>
          <w:lang w:val="fr-CA"/>
        </w:rPr>
        <w:t xml:space="preserve"> </w:t>
      </w:r>
      <w:r w:rsidRPr="008E07A8">
        <w:rPr>
          <w:lang w:val="fr-CA"/>
        </w:rPr>
        <w:t xml:space="preserve">Cochez la case au bas de la fenêtre, i.e. </w:t>
      </w:r>
      <w:r w:rsidRPr="008E07A8">
        <w:rPr>
          <w:rStyle w:val="LoggerProinstructionsChar"/>
          <w:lang w:val="fr-CA"/>
        </w:rPr>
        <w:t>Use 10 s Average</w:t>
      </w:r>
      <w:r w:rsidRPr="008E07A8">
        <w:rPr>
          <w:lang w:val="fr-CA"/>
        </w:rPr>
        <w:t xml:space="preserve">. En choisissant cette option, l'ordinateur collectera 10 points et en fera la moyenne à chaque fois que vous cliquerez sur </w:t>
      </w:r>
      <w:r w:rsidRPr="008E07A8">
        <w:rPr>
          <w:rStyle w:val="LoggerProinstructionsChar"/>
          <w:lang w:val="fr-CA"/>
        </w:rPr>
        <w:t>Keep</w:t>
      </w:r>
      <w:r w:rsidRPr="008E07A8">
        <w:rPr>
          <w:lang w:val="fr-CA"/>
        </w:rPr>
        <w:t xml:space="preserve">. Dans le tableau qui apparaîtra, entrez les informations suivantes : </w:t>
      </w:r>
      <w:r w:rsidRPr="008E07A8">
        <w:rPr>
          <w:rStyle w:val="LoggerProinstructionsChar"/>
          <w:lang w:val="fr-CA"/>
        </w:rPr>
        <w:t>Column Name:</w:t>
      </w:r>
      <w:r w:rsidRPr="008E07A8">
        <w:rPr>
          <w:lang w:val="fr-CA"/>
        </w:rPr>
        <w:t xml:space="preserve"> « Volume », </w:t>
      </w:r>
      <w:r w:rsidRPr="008E07A8">
        <w:rPr>
          <w:rStyle w:val="LoggerProinstructionsChar"/>
          <w:lang w:val="fr-CA"/>
        </w:rPr>
        <w:t>Short Name:</w:t>
      </w:r>
      <w:r w:rsidRPr="008E07A8">
        <w:rPr>
          <w:lang w:val="fr-CA"/>
        </w:rPr>
        <w:t xml:space="preserve"> « V » et </w:t>
      </w:r>
      <w:r w:rsidRPr="008E07A8">
        <w:rPr>
          <w:rStyle w:val="LoggerProinstructionsChar"/>
          <w:lang w:val="fr-CA"/>
        </w:rPr>
        <w:t>Units:</w:t>
      </w:r>
      <w:r w:rsidRPr="008E07A8">
        <w:rPr>
          <w:lang w:val="fr-CA"/>
        </w:rPr>
        <w:t xml:space="preserve"> « L » (pour litres). Cliquez </w:t>
      </w:r>
      <w:r w:rsidRPr="008E07A8">
        <w:rPr>
          <w:rStyle w:val="LoggerProinstructionsChar"/>
          <w:lang w:val="fr-CA"/>
        </w:rPr>
        <w:t>Done</w:t>
      </w:r>
      <w:r w:rsidRPr="008E07A8">
        <w:rPr>
          <w:lang w:val="fr-CA"/>
        </w:rPr>
        <w:t>.</w:t>
      </w:r>
      <w:r w:rsidRPr="008E07A8">
        <w:rPr>
          <w:lang w:val="fr-CA"/>
        </w:rPr>
        <w:tab/>
      </w:r>
      <w:r w:rsidR="006B5BC9" w:rsidRPr="008E07A8">
        <w:rPr>
          <w:lang w:val="fr-CA"/>
        </w:rPr>
        <w:tab/>
      </w:r>
      <w:r w:rsidR="006B5BC9" w:rsidRPr="008E07A8">
        <w:rPr>
          <w:lang w:val="fr-CA"/>
        </w:rPr>
        <w:br/>
      </w:r>
    </w:p>
    <w:p w14:paraId="624254F4" w14:textId="5A146A63" w:rsidR="00B00F09" w:rsidRPr="008E07A8" w:rsidRDefault="00B00F09" w:rsidP="004A36CC">
      <w:pPr>
        <w:pStyle w:val="ListParagraph"/>
        <w:numPr>
          <w:ilvl w:val="0"/>
          <w:numId w:val="30"/>
        </w:numPr>
        <w:ind w:left="851" w:hanging="131"/>
        <w:rPr>
          <w:lang w:val="fr-CA"/>
        </w:rPr>
      </w:pPr>
      <w:r w:rsidRPr="008E07A8">
        <w:rPr>
          <w:lang w:val="fr-CA"/>
        </w:rPr>
        <w:t>Suspend</w:t>
      </w:r>
      <w:r w:rsidR="005E23C9" w:rsidRPr="008E07A8">
        <w:rPr>
          <w:lang w:val="fr-CA"/>
        </w:rPr>
        <w:t>ez</w:t>
      </w:r>
      <w:r w:rsidRPr="008E07A8">
        <w:rPr>
          <w:lang w:val="fr-CA"/>
        </w:rPr>
        <w:t xml:space="preserve"> </w:t>
      </w:r>
      <w:r w:rsidR="00157405" w:rsidRPr="008E07A8">
        <w:rPr>
          <w:lang w:val="fr-CA"/>
        </w:rPr>
        <w:t>3</w:t>
      </w:r>
      <w:r w:rsidRPr="008E07A8">
        <w:rPr>
          <w:lang w:val="fr-CA"/>
        </w:rPr>
        <w:t xml:space="preserve"> masses </w:t>
      </w:r>
      <w:r w:rsidR="00157405" w:rsidRPr="008E07A8">
        <w:rPr>
          <w:lang w:val="fr-CA"/>
        </w:rPr>
        <w:t>(</w:t>
      </w:r>
      <w:r w:rsidR="001F73AC" w:rsidRPr="008E07A8">
        <w:rPr>
          <w:lang w:val="fr-CA"/>
        </w:rPr>
        <w:t xml:space="preserve">2 × </w:t>
      </w:r>
      <w:r w:rsidR="00157405" w:rsidRPr="008E07A8">
        <w:rPr>
          <w:lang w:val="fr-CA"/>
        </w:rPr>
        <w:t>2</w:t>
      </w:r>
      <w:r w:rsidRPr="008E07A8">
        <w:rPr>
          <w:lang w:val="fr-CA"/>
        </w:rPr>
        <w:t>00 g</w:t>
      </w:r>
      <w:r w:rsidR="005E23C9" w:rsidRPr="008E07A8">
        <w:rPr>
          <w:lang w:val="fr-CA"/>
        </w:rPr>
        <w:t xml:space="preserve"> et</w:t>
      </w:r>
      <w:r w:rsidR="00157405" w:rsidRPr="008E07A8">
        <w:rPr>
          <w:lang w:val="fr-CA"/>
        </w:rPr>
        <w:t xml:space="preserve"> </w:t>
      </w:r>
      <w:r w:rsidR="001F73AC" w:rsidRPr="008E07A8">
        <w:rPr>
          <w:lang w:val="fr-CA"/>
        </w:rPr>
        <w:t>1 ×</w:t>
      </w:r>
      <w:r w:rsidR="00157405" w:rsidRPr="008E07A8">
        <w:rPr>
          <w:lang w:val="fr-CA"/>
        </w:rPr>
        <w:t xml:space="preserve"> 100</w:t>
      </w:r>
      <w:r w:rsidR="001F73AC" w:rsidRPr="008E07A8">
        <w:rPr>
          <w:lang w:val="fr-CA"/>
        </w:rPr>
        <w:t xml:space="preserve"> </w:t>
      </w:r>
      <w:r w:rsidR="00157405" w:rsidRPr="008E07A8">
        <w:rPr>
          <w:lang w:val="fr-CA"/>
        </w:rPr>
        <w:t>g)</w:t>
      </w:r>
      <w:r w:rsidRPr="008E07A8">
        <w:rPr>
          <w:lang w:val="fr-CA"/>
        </w:rPr>
        <w:t xml:space="preserve"> </w:t>
      </w:r>
      <w:r w:rsidR="005E23C9" w:rsidRPr="008E07A8">
        <w:rPr>
          <w:lang w:val="fr-CA"/>
        </w:rPr>
        <w:t>au capteur de force monté sur la plateforme ajustable tel que présenté à la</w:t>
      </w:r>
      <w:r w:rsidRPr="008E07A8">
        <w:rPr>
          <w:lang w:val="fr-CA"/>
        </w:rPr>
        <w:t xml:space="preserve"> </w:t>
      </w:r>
      <w:r w:rsidRPr="008E07A8">
        <w:rPr>
          <w:rStyle w:val="CrossRefChar"/>
          <w:lang w:val="fr-CA"/>
        </w:rPr>
        <w:fldChar w:fldCharType="begin"/>
      </w:r>
      <w:r w:rsidRPr="008E07A8">
        <w:rPr>
          <w:rStyle w:val="CrossRefChar"/>
          <w:lang w:val="fr-CA"/>
        </w:rPr>
        <w:instrText xml:space="preserve"> REF _Ref362333706 \h  \* MERGEFORMAT </w:instrText>
      </w:r>
      <w:r w:rsidRPr="008E07A8">
        <w:rPr>
          <w:rStyle w:val="CrossRefChar"/>
          <w:lang w:val="fr-CA"/>
        </w:rPr>
      </w:r>
      <w:r w:rsidRPr="008E07A8">
        <w:rPr>
          <w:rStyle w:val="CrossRefChar"/>
          <w:lang w:val="fr-CA"/>
        </w:rPr>
        <w:fldChar w:fldCharType="separate"/>
      </w:r>
      <w:r w:rsidR="00657C2D" w:rsidRPr="00657C2D">
        <w:rPr>
          <w:rStyle w:val="CrossRefChar"/>
          <w:lang w:val="fr-CA"/>
        </w:rPr>
        <w:t>Figure 1</w:t>
      </w:r>
      <w:r w:rsidRPr="008E07A8">
        <w:rPr>
          <w:rStyle w:val="CrossRefChar"/>
          <w:lang w:val="fr-CA"/>
        </w:rPr>
        <w:fldChar w:fldCharType="end"/>
      </w:r>
      <w:r w:rsidRPr="008E07A8">
        <w:rPr>
          <w:rStyle w:val="CrossRefChar"/>
          <w:lang w:val="fr-CA"/>
        </w:rPr>
        <w:t>a</w:t>
      </w:r>
      <w:r w:rsidRPr="008E07A8">
        <w:rPr>
          <w:lang w:val="fr-CA"/>
        </w:rPr>
        <w:t xml:space="preserve">. </w:t>
      </w:r>
      <w:r w:rsidR="005E23C9" w:rsidRPr="008E07A8">
        <w:rPr>
          <w:lang w:val="fr-CA"/>
        </w:rPr>
        <w:t>Avec cylindre gradué vide, assurez-vous que votre montage vous permet de descendre vos masses de façon à ce que la masse du dessous puisse atteindre la marque de 100 mL dans le cylindre.</w:t>
      </w:r>
      <w:r w:rsidRPr="008E07A8">
        <w:rPr>
          <w:lang w:val="fr-CA"/>
        </w:rPr>
        <w:tab/>
      </w:r>
      <w:r w:rsidRPr="008E07A8">
        <w:rPr>
          <w:lang w:val="fr-CA"/>
        </w:rPr>
        <w:br/>
      </w:r>
    </w:p>
    <w:p w14:paraId="624254F5" w14:textId="36929DE8" w:rsidR="00141151" w:rsidRPr="008E07A8" w:rsidRDefault="005E23C9" w:rsidP="004A36CC">
      <w:pPr>
        <w:pStyle w:val="ListParagraph"/>
        <w:numPr>
          <w:ilvl w:val="0"/>
          <w:numId w:val="30"/>
        </w:numPr>
        <w:ind w:left="851" w:hanging="131"/>
        <w:rPr>
          <w:lang w:val="fr-CA"/>
        </w:rPr>
      </w:pPr>
      <w:r w:rsidRPr="008E07A8">
        <w:rPr>
          <w:lang w:val="fr-CA"/>
        </w:rPr>
        <w:t xml:space="preserve">Remontez la plateforme afin the toutes les masses soient au haut du cylindre. Versez 250 mL d’eau dans le </w:t>
      </w:r>
      <w:r w:rsidR="008E07A8">
        <w:rPr>
          <w:lang w:val="fr-CA"/>
        </w:rPr>
        <w:t>cylind</w:t>
      </w:r>
      <w:r w:rsidRPr="008E07A8">
        <w:rPr>
          <w:lang w:val="fr-CA"/>
        </w:rPr>
        <w:t>r</w:t>
      </w:r>
      <w:r w:rsidR="008E07A8">
        <w:rPr>
          <w:lang w:val="fr-CA"/>
        </w:rPr>
        <w:t>e</w:t>
      </w:r>
      <w:r w:rsidRPr="008E07A8">
        <w:rPr>
          <w:lang w:val="fr-CA"/>
        </w:rPr>
        <w:t xml:space="preserve">. Votre montage devrait maintenant ressembler à la </w:t>
      </w:r>
      <w:r w:rsidR="00B00F09" w:rsidRPr="008E07A8">
        <w:rPr>
          <w:rStyle w:val="CrossRefChar"/>
          <w:lang w:val="fr-CA"/>
        </w:rPr>
        <w:fldChar w:fldCharType="begin"/>
      </w:r>
      <w:r w:rsidR="00B00F09" w:rsidRPr="008E07A8">
        <w:rPr>
          <w:rStyle w:val="CrossRefChar"/>
          <w:lang w:val="fr-CA"/>
        </w:rPr>
        <w:instrText xml:space="preserve"> REF _Ref362333706 \h  \* MERGEFORMAT </w:instrText>
      </w:r>
      <w:r w:rsidR="00B00F09" w:rsidRPr="008E07A8">
        <w:rPr>
          <w:rStyle w:val="CrossRefChar"/>
          <w:lang w:val="fr-CA"/>
        </w:rPr>
      </w:r>
      <w:r w:rsidR="00B00F09" w:rsidRPr="008E07A8">
        <w:rPr>
          <w:rStyle w:val="CrossRefChar"/>
          <w:lang w:val="fr-CA"/>
        </w:rPr>
        <w:fldChar w:fldCharType="separate"/>
      </w:r>
      <w:r w:rsidR="00657C2D" w:rsidRPr="00657C2D">
        <w:rPr>
          <w:rStyle w:val="CrossRefChar"/>
          <w:lang w:val="fr-CA"/>
        </w:rPr>
        <w:t>Figure 1</w:t>
      </w:r>
      <w:r w:rsidR="00B00F09" w:rsidRPr="008E07A8">
        <w:rPr>
          <w:rStyle w:val="CrossRefChar"/>
          <w:lang w:val="fr-CA"/>
        </w:rPr>
        <w:fldChar w:fldCharType="end"/>
      </w:r>
      <w:r w:rsidR="00B00F09" w:rsidRPr="008E07A8">
        <w:rPr>
          <w:rStyle w:val="CrossRefChar"/>
          <w:lang w:val="fr-CA"/>
        </w:rPr>
        <w:t>a</w:t>
      </w:r>
      <w:r w:rsidR="00141151" w:rsidRPr="008E07A8">
        <w:rPr>
          <w:lang w:val="fr-CA"/>
        </w:rPr>
        <w:t>.</w:t>
      </w:r>
      <w:r w:rsidR="00141151" w:rsidRPr="008E07A8">
        <w:rPr>
          <w:lang w:val="fr-CA"/>
        </w:rPr>
        <w:tab/>
      </w:r>
      <w:r w:rsidR="00141151" w:rsidRPr="008E07A8">
        <w:rPr>
          <w:lang w:val="fr-CA"/>
        </w:rPr>
        <w:br/>
      </w:r>
    </w:p>
    <w:p w14:paraId="624254F6" w14:textId="77777777" w:rsidR="006B5BC9" w:rsidRPr="008E07A8" w:rsidRDefault="008E07A8" w:rsidP="004A36CC">
      <w:pPr>
        <w:pStyle w:val="ListParagraph"/>
        <w:numPr>
          <w:ilvl w:val="0"/>
          <w:numId w:val="30"/>
        </w:numPr>
        <w:ind w:left="851" w:hanging="131"/>
        <w:rPr>
          <w:lang w:val="fr-CA"/>
        </w:rPr>
      </w:pPr>
      <w:r>
        <w:rPr>
          <w:lang w:val="fr-CA"/>
        </w:rPr>
        <w:t>Assurez-vous que le commutateur sur le capteur de force soit réglé à 10 N. Cliquez</w:t>
      </w:r>
      <w:r w:rsidR="00B00F09" w:rsidRPr="008E07A8">
        <w:rPr>
          <w:lang w:val="fr-CA"/>
        </w:rPr>
        <w:t xml:space="preserve"> </w:t>
      </w:r>
      <w:r w:rsidR="00B00F09" w:rsidRPr="008E07A8">
        <w:rPr>
          <w:rStyle w:val="LoggerProinstructionsChar"/>
          <w:lang w:val="fr-CA"/>
        </w:rPr>
        <w:t xml:space="preserve">Experiment </w:t>
      </w:r>
      <w:r w:rsidR="00B00F09" w:rsidRPr="008E07A8">
        <w:rPr>
          <w:rStyle w:val="LoggerProinstructionsChar"/>
          <w:lang w:val="fr-CA"/>
        </w:rPr>
        <w:sym w:font="Wingdings" w:char="F0E0"/>
      </w:r>
      <w:r w:rsidR="00B00F09" w:rsidRPr="008E07A8">
        <w:rPr>
          <w:rStyle w:val="LoggerProinstructionsChar"/>
          <w:lang w:val="fr-CA"/>
        </w:rPr>
        <w:t xml:space="preserve"> Zero…</w:t>
      </w:r>
      <w:r w:rsidR="00B00F09" w:rsidRPr="008E07A8">
        <w:rPr>
          <w:lang w:val="fr-CA"/>
        </w:rPr>
        <w:t xml:space="preserve"> </w:t>
      </w:r>
      <w:r>
        <w:rPr>
          <w:lang w:val="fr-CA"/>
        </w:rPr>
        <w:t>pour effectuer la mise à zéro du capteur</w:t>
      </w:r>
      <w:r w:rsidR="00B00F09" w:rsidRPr="008E07A8">
        <w:rPr>
          <w:lang w:val="fr-CA"/>
        </w:rPr>
        <w:t xml:space="preserve">. </w:t>
      </w:r>
      <w:r>
        <w:rPr>
          <w:lang w:val="fr-CA"/>
        </w:rPr>
        <w:t>Une fois cette mise à zéro effectuée, la force mesurée par le capteur correspond à la force de poussée exercée sur les masses</w:t>
      </w:r>
      <w:r w:rsidR="000527A2" w:rsidRPr="008E07A8">
        <w:rPr>
          <w:lang w:val="fr-CA"/>
        </w:rPr>
        <w:t xml:space="preserve">, </w:t>
      </w:r>
      <m:oMath>
        <m:sSub>
          <m:sSubPr>
            <m:ctrlPr>
              <w:rPr>
                <w:rFonts w:ascii="Cambria Math" w:hAnsi="Cambria Math"/>
                <w:i/>
                <w:lang w:val="fr-CA"/>
              </w:rPr>
            </m:ctrlPr>
          </m:sSubPr>
          <m:e>
            <m:r>
              <w:rPr>
                <w:rFonts w:ascii="Cambria Math" w:hAnsi="Cambria Math"/>
                <w:lang w:val="fr-CA"/>
              </w:rPr>
              <m:t>F</m:t>
            </m:r>
          </m:e>
          <m:sub>
            <m:r>
              <w:rPr>
                <w:rFonts w:ascii="Cambria Math" w:hAnsi="Cambria Math"/>
                <w:lang w:val="fr-CA"/>
              </w:rPr>
              <m:t>p</m:t>
            </m:r>
          </m:sub>
        </m:sSub>
      </m:oMath>
      <w:r w:rsidR="000527A2" w:rsidRPr="008E07A8">
        <w:rPr>
          <w:lang w:val="fr-CA"/>
        </w:rPr>
        <w:t>.</w:t>
      </w:r>
      <w:r w:rsidR="000527A2" w:rsidRPr="008E07A8">
        <w:rPr>
          <w:lang w:val="fr-CA"/>
        </w:rPr>
        <w:tab/>
      </w:r>
      <w:r w:rsidR="00D51632" w:rsidRPr="008E07A8">
        <w:rPr>
          <w:lang w:val="fr-CA"/>
        </w:rPr>
        <w:br/>
      </w:r>
    </w:p>
    <w:p w14:paraId="624254F7" w14:textId="77777777" w:rsidR="006B5BC9" w:rsidRPr="008E07A8" w:rsidRDefault="00D51632" w:rsidP="004A36CC">
      <w:pPr>
        <w:pStyle w:val="ListParagraph"/>
        <w:numPr>
          <w:ilvl w:val="0"/>
          <w:numId w:val="30"/>
        </w:numPr>
        <w:ind w:left="851" w:hanging="131"/>
        <w:rPr>
          <w:lang w:val="fr-CA"/>
        </w:rPr>
      </w:pPr>
      <w:r w:rsidRPr="00475C7B">
        <w:rPr>
          <w:lang w:val="fr-CA"/>
        </w:rPr>
        <w:t>C</w:t>
      </w:r>
      <w:r w:rsidR="00475C7B" w:rsidRPr="00475C7B">
        <w:rPr>
          <w:lang w:val="fr-CA"/>
        </w:rPr>
        <w:t>liquez</w:t>
      </w:r>
      <w:r w:rsidRPr="00475C7B">
        <w:rPr>
          <w:lang w:val="fr-CA"/>
        </w:rPr>
        <w:t xml:space="preserve"> </w:t>
      </w:r>
      <w:r w:rsidRPr="00475C7B">
        <w:rPr>
          <w:rStyle w:val="LoggerProinstructionsChar"/>
          <w:lang w:val="fr-CA"/>
        </w:rPr>
        <w:t>Collect</w:t>
      </w:r>
      <w:r w:rsidRPr="00475C7B">
        <w:rPr>
          <w:lang w:val="fr-CA"/>
        </w:rPr>
        <w:t xml:space="preserve"> </w:t>
      </w:r>
      <w:r w:rsidR="00475C7B" w:rsidRPr="00475C7B">
        <w:rPr>
          <w:lang w:val="fr-CA"/>
        </w:rPr>
        <w:t xml:space="preserve">et </w:t>
      </w:r>
      <w:r w:rsidR="00475C7B">
        <w:rPr>
          <w:lang w:val="fr-CA"/>
        </w:rPr>
        <w:t>abaissez</w:t>
      </w:r>
      <w:r w:rsidR="00475C7B" w:rsidRPr="00475C7B">
        <w:rPr>
          <w:lang w:val="fr-CA"/>
        </w:rPr>
        <w:t xml:space="preserve"> tranquillement </w:t>
      </w:r>
      <w:r w:rsidR="00475C7B">
        <w:rPr>
          <w:lang w:val="fr-CA"/>
        </w:rPr>
        <w:t xml:space="preserve">la plateforme jusqu’à ce que les masses commencent à être immergées et que le niveau d’eau augmente de </w:t>
      </w:r>
      <w:r w:rsidR="006B5BC9" w:rsidRPr="00475C7B">
        <w:rPr>
          <w:lang w:val="fr-CA"/>
        </w:rPr>
        <w:t xml:space="preserve">10 ml. </w:t>
      </w:r>
      <w:r w:rsidR="00475C7B" w:rsidRPr="00475C7B">
        <w:rPr>
          <w:lang w:val="fr-CA"/>
        </w:rPr>
        <w:t>Laisser le système s’équilibrer et cliquez</w:t>
      </w:r>
      <w:r w:rsidRPr="00475C7B">
        <w:rPr>
          <w:lang w:val="fr-CA"/>
        </w:rPr>
        <w:t xml:space="preserve"> </w:t>
      </w:r>
      <w:r w:rsidRPr="00475C7B">
        <w:rPr>
          <w:rStyle w:val="LoggerProinstructionsChar"/>
          <w:lang w:val="fr-CA"/>
        </w:rPr>
        <w:t>Keep</w:t>
      </w:r>
      <w:r w:rsidRPr="00475C7B">
        <w:rPr>
          <w:lang w:val="fr-CA"/>
        </w:rPr>
        <w:t xml:space="preserve"> </w:t>
      </w:r>
      <w:r w:rsidR="00475C7B">
        <w:rPr>
          <w:lang w:val="fr-CA"/>
        </w:rPr>
        <w:t>afin d’enregistrer un premier point</w:t>
      </w:r>
      <w:r w:rsidRPr="00475C7B">
        <w:rPr>
          <w:lang w:val="fr-CA"/>
        </w:rPr>
        <w:t xml:space="preserve">. </w:t>
      </w:r>
      <w:r w:rsidR="00475C7B">
        <w:rPr>
          <w:lang w:val="fr-CA"/>
        </w:rPr>
        <w:t xml:space="preserve">Entre le volume déplacé en litres une fois que la force moyenne est </w:t>
      </w:r>
      <w:r w:rsidR="00475C7B">
        <w:rPr>
          <w:lang w:val="fr-CA"/>
        </w:rPr>
        <w:lastRenderedPageBreak/>
        <w:t>enregistrée par le programme</w:t>
      </w:r>
      <w:r w:rsidRPr="008E07A8">
        <w:rPr>
          <w:lang w:val="fr-CA"/>
        </w:rPr>
        <w:t xml:space="preserve">.   </w:t>
      </w:r>
      <w:r w:rsidR="006B5BC9" w:rsidRPr="008E07A8">
        <w:rPr>
          <w:lang w:val="fr-CA"/>
        </w:rPr>
        <w:t xml:space="preserve"> </w:t>
      </w:r>
      <w:r w:rsidR="006B5BC9" w:rsidRPr="008E07A8">
        <w:rPr>
          <w:lang w:val="fr-CA"/>
        </w:rPr>
        <w:tab/>
      </w:r>
      <w:r w:rsidR="006B5BC9" w:rsidRPr="008E07A8">
        <w:rPr>
          <w:lang w:val="fr-CA"/>
        </w:rPr>
        <w:br/>
      </w:r>
    </w:p>
    <w:p w14:paraId="624254F8" w14:textId="74B42504" w:rsidR="00FC76EA" w:rsidRPr="008E07A8" w:rsidRDefault="00AD465D" w:rsidP="004A36CC">
      <w:pPr>
        <w:pStyle w:val="ListParagraph"/>
        <w:numPr>
          <w:ilvl w:val="0"/>
          <w:numId w:val="30"/>
        </w:numPr>
        <w:ind w:left="851" w:hanging="131"/>
        <w:rPr>
          <w:lang w:val="fr-CA"/>
        </w:rPr>
      </w:pPr>
      <w:r>
        <w:rPr>
          <w:lang w:val="fr-CA"/>
        </w:rPr>
        <w:t xml:space="preserve">Répétez la dernière étape en augmentant le volume d’eau déplacé de 10 mL à chaque fois jusqu’à ce que les masses soient complétement immergées tel qu’illustré à la </w:t>
      </w:r>
      <w:r w:rsidR="00D51632" w:rsidRPr="008E07A8">
        <w:rPr>
          <w:rStyle w:val="CrossRefChar"/>
          <w:lang w:val="fr-CA"/>
        </w:rPr>
        <w:fldChar w:fldCharType="begin"/>
      </w:r>
      <w:r w:rsidR="00D51632" w:rsidRPr="008E07A8">
        <w:rPr>
          <w:rStyle w:val="CrossRefChar"/>
          <w:lang w:val="fr-CA"/>
        </w:rPr>
        <w:instrText xml:space="preserve"> REF _Ref362333706 \h  \* MERGEFORMAT </w:instrText>
      </w:r>
      <w:r w:rsidR="00D51632" w:rsidRPr="008E07A8">
        <w:rPr>
          <w:rStyle w:val="CrossRefChar"/>
          <w:lang w:val="fr-CA"/>
        </w:rPr>
      </w:r>
      <w:r w:rsidR="00D51632" w:rsidRPr="008E07A8">
        <w:rPr>
          <w:rStyle w:val="CrossRefChar"/>
          <w:lang w:val="fr-CA"/>
        </w:rPr>
        <w:fldChar w:fldCharType="separate"/>
      </w:r>
      <w:r w:rsidR="00657C2D" w:rsidRPr="00657C2D">
        <w:rPr>
          <w:rStyle w:val="CrossRefChar"/>
          <w:lang w:val="fr-CA"/>
        </w:rPr>
        <w:t>Figure 1</w:t>
      </w:r>
      <w:r w:rsidR="00D51632" w:rsidRPr="008E07A8">
        <w:rPr>
          <w:rStyle w:val="CrossRefChar"/>
          <w:lang w:val="fr-CA"/>
        </w:rPr>
        <w:fldChar w:fldCharType="end"/>
      </w:r>
      <w:r w:rsidR="00D51632" w:rsidRPr="008E07A8">
        <w:rPr>
          <w:rStyle w:val="CrossRefChar"/>
          <w:lang w:val="fr-CA"/>
        </w:rPr>
        <w:t>b</w:t>
      </w:r>
      <w:r w:rsidR="00D51632" w:rsidRPr="008E07A8">
        <w:rPr>
          <w:lang w:val="fr-CA"/>
        </w:rPr>
        <w:t>.</w:t>
      </w:r>
      <w:r w:rsidR="00787D4E" w:rsidRPr="008E07A8">
        <w:rPr>
          <w:lang w:val="fr-CA"/>
        </w:rPr>
        <w:t xml:space="preserve"> </w:t>
      </w:r>
      <w:r w:rsidR="00827D7A">
        <w:rPr>
          <w:lang w:val="fr-CA"/>
        </w:rPr>
        <w:t xml:space="preserve">Vous devriez obtenir 5 à 6 points. </w:t>
      </w:r>
      <w:r>
        <w:rPr>
          <w:lang w:val="fr-CA"/>
        </w:rPr>
        <w:t>Cliquez</w:t>
      </w:r>
      <w:r w:rsidR="00B9144F" w:rsidRPr="008E07A8">
        <w:rPr>
          <w:lang w:val="fr-CA"/>
        </w:rPr>
        <w:t xml:space="preserve"> </w:t>
      </w:r>
      <w:r w:rsidR="00B9144F" w:rsidRPr="008E07A8">
        <w:rPr>
          <w:rStyle w:val="LoggerProinstructionsChar"/>
          <w:lang w:val="fr-CA"/>
        </w:rPr>
        <w:t>Stop</w:t>
      </w:r>
      <w:r w:rsidR="00B9144F" w:rsidRPr="008E07A8">
        <w:rPr>
          <w:lang w:val="fr-CA"/>
        </w:rPr>
        <w:t xml:space="preserve"> </w:t>
      </w:r>
      <w:r>
        <w:rPr>
          <w:lang w:val="fr-CA"/>
        </w:rPr>
        <w:t>quand vous avez terminé</w:t>
      </w:r>
      <w:r w:rsidR="00B9144F" w:rsidRPr="008E07A8">
        <w:rPr>
          <w:lang w:val="fr-CA"/>
        </w:rPr>
        <w:t xml:space="preserve">. </w:t>
      </w:r>
      <w:r w:rsidR="00FC76EA" w:rsidRPr="008E07A8">
        <w:rPr>
          <w:lang w:val="fr-CA"/>
        </w:rPr>
        <w:tab/>
      </w:r>
      <w:r w:rsidR="00FC76EA" w:rsidRPr="008E07A8">
        <w:rPr>
          <w:lang w:val="fr-CA"/>
        </w:rPr>
        <w:br/>
      </w:r>
    </w:p>
    <w:p w14:paraId="624254F9" w14:textId="77777777" w:rsidR="00BB787B" w:rsidRPr="008E07A8" w:rsidRDefault="00F21431" w:rsidP="004A36CC">
      <w:pPr>
        <w:pStyle w:val="ListParagraph"/>
        <w:numPr>
          <w:ilvl w:val="0"/>
          <w:numId w:val="30"/>
        </w:numPr>
        <w:ind w:left="851" w:hanging="131"/>
        <w:rPr>
          <w:lang w:val="fr-CA"/>
        </w:rPr>
      </w:pPr>
      <w:r>
        <w:rPr>
          <w:lang w:val="fr-CA"/>
        </w:rPr>
        <w:t>Préparez</w:t>
      </w:r>
      <w:r w:rsidR="00E8758E" w:rsidRPr="008E07A8">
        <w:rPr>
          <w:lang w:val="fr-CA"/>
        </w:rPr>
        <w:t xml:space="preserve"> </w:t>
      </w:r>
      <w:r>
        <w:rPr>
          <w:lang w:val="fr-CA"/>
        </w:rPr>
        <w:t xml:space="preserve">un graphique de  </w:t>
      </w:r>
      <w:r w:rsidR="00E8758E" w:rsidRPr="008E07A8">
        <w:rPr>
          <w:lang w:val="fr-CA"/>
        </w:rPr>
        <w:t>Force vs. Volume (</w:t>
      </w:r>
      <w:r>
        <w:rPr>
          <w:lang w:val="fr-CA"/>
        </w:rPr>
        <w:t>la force de poussée</w:t>
      </w:r>
      <w:r w:rsidR="00E8758E" w:rsidRPr="008E07A8">
        <w:rPr>
          <w:lang w:val="fr-CA"/>
        </w:rPr>
        <w:t xml:space="preserve"> vs. </w:t>
      </w:r>
      <w:r>
        <w:rPr>
          <w:lang w:val="fr-CA"/>
        </w:rPr>
        <w:t>le volume d’eau déplacé</w:t>
      </w:r>
      <w:r w:rsidR="00E8758E" w:rsidRPr="008E07A8">
        <w:rPr>
          <w:lang w:val="fr-CA"/>
        </w:rPr>
        <w:t>)</w:t>
      </w:r>
      <w:r w:rsidR="004043B5" w:rsidRPr="008E07A8">
        <w:rPr>
          <w:lang w:val="fr-CA"/>
        </w:rPr>
        <w:t xml:space="preserve">.  </w:t>
      </w:r>
      <w:r>
        <w:rPr>
          <w:lang w:val="fr-CA"/>
        </w:rPr>
        <w:t xml:space="preserve">Il s’agit de votre </w:t>
      </w:r>
      <w:r w:rsidR="004043B5" w:rsidRPr="008E07A8">
        <w:rPr>
          <w:lang w:val="fr-CA"/>
        </w:rPr>
        <w:t>Graph</w:t>
      </w:r>
      <w:r>
        <w:rPr>
          <w:lang w:val="fr-CA"/>
        </w:rPr>
        <w:t xml:space="preserve">ique 1. </w:t>
      </w:r>
      <w:r w:rsidRPr="004F4E16">
        <w:rPr>
          <w:lang w:val="fr-CA"/>
        </w:rPr>
        <w:t xml:space="preserve">Modifier votre graphique afin qu’il soit adéquat pour les laboratoires de physique selon le tutoriel </w:t>
      </w:r>
      <w:r w:rsidRPr="004F4E16">
        <w:rPr>
          <w:rStyle w:val="docrefChar"/>
        </w:rPr>
        <w:t>Préparer un graphique</w:t>
      </w:r>
      <w:r w:rsidRPr="004F4E16">
        <w:rPr>
          <w:lang w:val="fr-CA"/>
        </w:rPr>
        <w:t>.</w:t>
      </w:r>
      <w:r>
        <w:rPr>
          <w:lang w:val="fr-CA"/>
        </w:rPr>
        <w:t xml:space="preserve"> </w:t>
      </w:r>
      <w:r>
        <w:rPr>
          <w:lang w:val="fr-CA"/>
        </w:rPr>
        <w:tab/>
      </w:r>
      <w:r w:rsidR="004043B5" w:rsidRPr="008E07A8">
        <w:rPr>
          <w:lang w:val="fr-CA"/>
        </w:rPr>
        <w:t xml:space="preserve">   </w:t>
      </w:r>
      <w:r w:rsidR="00D51632" w:rsidRPr="008E07A8">
        <w:rPr>
          <w:lang w:val="fr-CA"/>
        </w:rPr>
        <w:tab/>
      </w:r>
      <w:r w:rsidR="00BB787B" w:rsidRPr="008E07A8">
        <w:rPr>
          <w:lang w:val="fr-CA"/>
        </w:rPr>
        <w:br/>
      </w:r>
    </w:p>
    <w:p w14:paraId="624254FA" w14:textId="77777777" w:rsidR="004043B5" w:rsidRPr="008E07A8" w:rsidRDefault="00702164" w:rsidP="004A36CC">
      <w:pPr>
        <w:pStyle w:val="ListParagraph"/>
        <w:numPr>
          <w:ilvl w:val="0"/>
          <w:numId w:val="30"/>
        </w:numPr>
        <w:ind w:left="851" w:hanging="131"/>
        <w:rPr>
          <w:lang w:val="fr-CA"/>
        </w:rPr>
      </w:pPr>
      <w:r w:rsidRPr="004F4E16">
        <w:rPr>
          <w:lang w:val="fr-CA"/>
        </w:rPr>
        <w:t>Effectuez un</w:t>
      </w:r>
      <w:r>
        <w:rPr>
          <w:lang w:val="fr-CA"/>
        </w:rPr>
        <w:t>e régression linéaire de votre Graphique 1</w:t>
      </w:r>
      <w:r w:rsidRPr="004F4E16">
        <w:rPr>
          <w:lang w:val="fr-CA"/>
        </w:rPr>
        <w:t xml:space="preserve">. Sélectionnez </w:t>
      </w:r>
      <w:r w:rsidRPr="004F4E16">
        <w:rPr>
          <w:rStyle w:val="LoggerProinstructionsChar"/>
          <w:lang w:val="fr-CA"/>
        </w:rPr>
        <w:t>Analyze</w:t>
      </w:r>
      <w:r w:rsidRPr="004F4E16">
        <w:rPr>
          <w:lang w:val="fr-CA"/>
        </w:rPr>
        <w:t xml:space="preserve"> et ensuite </w:t>
      </w:r>
      <w:r w:rsidRPr="004F4E16">
        <w:rPr>
          <w:rStyle w:val="LoggerProinstructionsChar"/>
          <w:lang w:val="fr-CA"/>
        </w:rPr>
        <w:t>Linear Fit</w:t>
      </w:r>
      <w:r w:rsidRPr="004F4E16">
        <w:rPr>
          <w:lang w:val="fr-CA"/>
        </w:rPr>
        <w:t>.</w:t>
      </w:r>
      <w:r w:rsidR="004043B5" w:rsidRPr="008E07A8">
        <w:rPr>
          <w:lang w:val="fr-CA"/>
        </w:rPr>
        <w:tab/>
      </w:r>
      <w:r w:rsidR="004043B5" w:rsidRPr="008E07A8">
        <w:rPr>
          <w:lang w:val="fr-CA"/>
        </w:rPr>
        <w:br/>
      </w:r>
    </w:p>
    <w:p w14:paraId="53EF292F" w14:textId="77777777" w:rsidR="00CA7879" w:rsidRPr="00AA15B1" w:rsidRDefault="00CA7879" w:rsidP="00CA7879">
      <w:pPr>
        <w:pStyle w:val="ListParagraph"/>
        <w:numPr>
          <w:ilvl w:val="0"/>
          <w:numId w:val="30"/>
        </w:numPr>
        <w:ind w:left="851" w:hanging="131"/>
        <w:rPr>
          <w:lang w:val="fr-CA"/>
        </w:rPr>
      </w:pPr>
      <w:r>
        <w:rPr>
          <w:lang w:val="fr-CA"/>
        </w:rPr>
        <w:t>Sauvegardez votre Graphique 1.</w:t>
      </w:r>
    </w:p>
    <w:p w14:paraId="190BD47B" w14:textId="77777777" w:rsidR="00CA7879" w:rsidRDefault="00CA7879" w:rsidP="00CA7879">
      <w:pPr>
        <w:pStyle w:val="ListParagraph"/>
        <w:numPr>
          <w:ilvl w:val="0"/>
          <w:numId w:val="33"/>
        </w:numPr>
        <w:rPr>
          <w:lang w:val="fr-CA"/>
        </w:rPr>
      </w:pPr>
      <w:r w:rsidRPr="00AA15B1">
        <w:rPr>
          <w:lang w:val="fr-CA"/>
        </w:rPr>
        <w:t xml:space="preserve">Cliquez sur </w:t>
      </w:r>
      <w:r w:rsidRPr="00AA15B1">
        <w:rPr>
          <w:rStyle w:val="LoggerProinstructionsChar"/>
          <w:lang w:val="fr-CA"/>
        </w:rPr>
        <w:t>File</w:t>
      </w:r>
      <w:r w:rsidRPr="00AA15B1">
        <w:rPr>
          <w:lang w:val="fr-CA"/>
        </w:rPr>
        <w:t xml:space="preserve"> et ensuite sur </w:t>
      </w:r>
      <w:r w:rsidRPr="00AA15B1">
        <w:rPr>
          <w:rStyle w:val="LoggerProinstructionsChar"/>
          <w:lang w:val="fr-CA"/>
        </w:rPr>
        <w:t>Page Setup…</w:t>
      </w:r>
      <w:r w:rsidRPr="00AA15B1">
        <w:rPr>
          <w:lang w:val="fr-CA"/>
        </w:rPr>
        <w:t xml:space="preserve"> et sélectionnez l’orientation </w:t>
      </w:r>
      <w:r w:rsidRPr="00AA15B1">
        <w:rPr>
          <w:rStyle w:val="LoggerProinstructionsChar"/>
          <w:lang w:val="fr-CA"/>
        </w:rPr>
        <w:t>Landscape</w:t>
      </w:r>
      <w:r w:rsidRPr="00AA15B1">
        <w:rPr>
          <w:lang w:val="fr-CA"/>
        </w:rPr>
        <w:t xml:space="preserve">. Cliquez </w:t>
      </w:r>
      <w:r w:rsidRPr="00AA15B1">
        <w:rPr>
          <w:rStyle w:val="LoggerProinstructionsChar"/>
          <w:lang w:val="fr-CA"/>
        </w:rPr>
        <w:t>OK</w:t>
      </w:r>
      <w:r w:rsidRPr="00AA15B1">
        <w:rPr>
          <w:lang w:val="fr-CA"/>
        </w:rPr>
        <w:t xml:space="preserve">. </w:t>
      </w:r>
    </w:p>
    <w:p w14:paraId="75E33571" w14:textId="77777777" w:rsidR="00CA7879" w:rsidRDefault="00CA7879" w:rsidP="00CA7879">
      <w:pPr>
        <w:pStyle w:val="ListParagraph"/>
        <w:numPr>
          <w:ilvl w:val="0"/>
          <w:numId w:val="33"/>
        </w:numPr>
        <w:rPr>
          <w:lang w:val="fr-CA"/>
        </w:rPr>
      </w:pPr>
      <w:r w:rsidRPr="00AA15B1">
        <w:rPr>
          <w:lang w:val="fr-CA"/>
        </w:rPr>
        <w:t xml:space="preserve">Choisissez </w:t>
      </w:r>
      <w:r w:rsidRPr="00AA15B1">
        <w:rPr>
          <w:rStyle w:val="LoggerProinstructionsChar"/>
          <w:lang w:val="fr-CA"/>
        </w:rPr>
        <w:t>File</w:t>
      </w:r>
      <w:r w:rsidRPr="00AA15B1">
        <w:rPr>
          <w:lang w:val="fr-CA"/>
        </w:rPr>
        <w:t xml:space="preserve"> et ensuite </w:t>
      </w:r>
      <w:bookmarkStart w:id="8" w:name="_GoBack"/>
      <w:r w:rsidRPr="00AA15B1">
        <w:rPr>
          <w:rStyle w:val="LoggerProinstructionsChar"/>
          <w:lang w:val="fr-CA"/>
        </w:rPr>
        <w:t>Print</w:t>
      </w:r>
      <w:bookmarkEnd w:id="8"/>
      <w:r w:rsidRPr="00AA15B1">
        <w:rPr>
          <w:rStyle w:val="LoggerProinstructionsChar"/>
          <w:lang w:val="fr-CA"/>
        </w:rPr>
        <w:t xml:space="preserve"> Graph…</w:t>
      </w:r>
      <w:r w:rsidRPr="00AA15B1">
        <w:rPr>
          <w:lang w:val="fr-CA"/>
        </w:rPr>
        <w:t xml:space="preserve">. Quand la fenêtre d’options s’ouvre, ajoutez votre nom et celui de votre partenaire dans le champs </w:t>
      </w:r>
      <w:r w:rsidRPr="00AA15B1">
        <w:rPr>
          <w:rStyle w:val="LoggerProinstructionsChar"/>
          <w:lang w:val="fr-CA"/>
        </w:rPr>
        <w:t>Name:</w:t>
      </w:r>
      <w:r w:rsidRPr="00AA15B1">
        <w:rPr>
          <w:lang w:val="fr-CA"/>
        </w:rPr>
        <w:t xml:space="preserve">. Cliquez </w:t>
      </w:r>
      <w:r w:rsidRPr="00AA15B1">
        <w:rPr>
          <w:rStyle w:val="LoggerProinstructionsChar"/>
          <w:lang w:val="fr-CA"/>
        </w:rPr>
        <w:t>OK</w:t>
      </w:r>
      <w:r w:rsidRPr="00AA15B1">
        <w:rPr>
          <w:lang w:val="fr-CA"/>
        </w:rPr>
        <w:t xml:space="preserve">. </w:t>
      </w:r>
    </w:p>
    <w:p w14:paraId="780719D6" w14:textId="3E66F28B" w:rsidR="00CA7879" w:rsidRDefault="00CA7879" w:rsidP="00CA7879">
      <w:pPr>
        <w:pStyle w:val="ListParagraph"/>
        <w:numPr>
          <w:ilvl w:val="0"/>
          <w:numId w:val="33"/>
        </w:numPr>
        <w:rPr>
          <w:lang w:val="fr-CA"/>
        </w:rPr>
      </w:pPr>
      <w:r w:rsidRPr="00AA15B1">
        <w:rPr>
          <w:lang w:val="fr-CA"/>
        </w:rPr>
        <w:t xml:space="preserve">Assurez-vous de choisir l’imprimante </w:t>
      </w:r>
      <w:r w:rsidR="00015425">
        <w:rPr>
          <w:rStyle w:val="LoggerProinstructionsChar"/>
          <w:lang w:val="fr-CA"/>
        </w:rPr>
        <w:t>CutePDF</w:t>
      </w:r>
      <w:r>
        <w:rPr>
          <w:lang w:val="fr-CA"/>
        </w:rPr>
        <w:t xml:space="preserve"> et cliquez </w:t>
      </w:r>
      <w:r w:rsidRPr="00127722">
        <w:rPr>
          <w:rStyle w:val="LoggerProinstructionsChar"/>
          <w:lang w:val="fr-CA"/>
        </w:rPr>
        <w:t>OK</w:t>
      </w:r>
      <w:r>
        <w:rPr>
          <w:lang w:val="fr-CA"/>
        </w:rPr>
        <w:t xml:space="preserve"> à nouveau</w:t>
      </w:r>
      <w:r w:rsidRPr="00AA15B1">
        <w:rPr>
          <w:lang w:val="fr-CA"/>
        </w:rPr>
        <w:t>.</w:t>
      </w:r>
    </w:p>
    <w:p w14:paraId="1674BA57" w14:textId="4B96F540" w:rsidR="00471F9C" w:rsidRPr="00CA7879" w:rsidRDefault="00CA7879" w:rsidP="00CA7879">
      <w:pPr>
        <w:pStyle w:val="ListParagraph"/>
        <w:numPr>
          <w:ilvl w:val="0"/>
          <w:numId w:val="33"/>
        </w:numPr>
        <w:rPr>
          <w:lang w:val="fr-CA"/>
        </w:rPr>
      </w:pPr>
      <w:r w:rsidRPr="00CA7879">
        <w:rPr>
          <w:lang w:val="fr-CA"/>
        </w:rPr>
        <w:t>Sauvegardez votre graphique sur l’ordinateur. Vous devrez imprimer ce graphique avant de remettre votre rapport alors vous devriez vous envoyer votre fichier par courriel ou le sauvegarder sur une clé USB.</w:t>
      </w:r>
      <w:r>
        <w:rPr>
          <w:lang w:val="fr-CA"/>
        </w:rPr>
        <w:tab/>
      </w:r>
      <w:r w:rsidR="00471F9C" w:rsidRPr="00CA7879">
        <w:rPr>
          <w:lang w:val="fr-CA"/>
        </w:rPr>
        <w:br/>
      </w:r>
    </w:p>
    <w:p w14:paraId="624254FB" w14:textId="765650A1" w:rsidR="00BB787B" w:rsidRDefault="00471F9C" w:rsidP="004A36CC">
      <w:pPr>
        <w:pStyle w:val="ListParagraph"/>
        <w:numPr>
          <w:ilvl w:val="0"/>
          <w:numId w:val="30"/>
        </w:numPr>
        <w:ind w:left="851" w:hanging="131"/>
        <w:rPr>
          <w:lang w:val="fr-CA"/>
        </w:rPr>
      </w:pPr>
      <w:r>
        <w:rPr>
          <w:lang w:val="fr-CA"/>
        </w:rPr>
        <w:t xml:space="preserve">Nous vous recommandons fortement de sauvegarder tous les travaux accomplis en laboratoire, ces fichiers pourraient s’avérer utiles si vous avez à revoir vos résultats d’ici la remise de votre rapport. </w:t>
      </w:r>
      <w:r w:rsidRPr="004F4E16">
        <w:rPr>
          <w:lang w:val="fr-CA"/>
        </w:rPr>
        <w:t xml:space="preserve">Cliquez </w:t>
      </w:r>
      <w:r w:rsidRPr="004F4E16">
        <w:rPr>
          <w:rStyle w:val="LoggerProinstructionsChar"/>
          <w:lang w:val="fr-CA"/>
        </w:rPr>
        <w:t>File/Save As…</w:t>
      </w:r>
      <w:r w:rsidRPr="004F4E16">
        <w:rPr>
          <w:lang w:val="fr-CA"/>
        </w:rPr>
        <w:t xml:space="preserve"> pour sauvegarder votre fichier expérience (nom suggéré: </w:t>
      </w:r>
      <w:r>
        <w:rPr>
          <w:i/>
          <w:lang w:val="fr-CA"/>
        </w:rPr>
        <w:t>Archimède</w:t>
      </w:r>
      <w:r w:rsidRPr="004F4E16">
        <w:rPr>
          <w:i/>
          <w:lang w:val="fr-CA"/>
        </w:rPr>
        <w:t>_VOS_NOMS.cmbl</w:t>
      </w:r>
      <w:r w:rsidRPr="004F4E16">
        <w:rPr>
          <w:lang w:val="fr-CA"/>
        </w:rPr>
        <w:t>).</w:t>
      </w:r>
      <w:r>
        <w:rPr>
          <w:lang w:val="fr-CA"/>
        </w:rPr>
        <w:t xml:space="preserve"> Vous pouvez vous envoyer votre fichier par courriel ou le sauvegarder sur une clé USB.</w:t>
      </w:r>
      <w:r w:rsidR="007A00C8">
        <w:rPr>
          <w:lang w:val="fr-CA"/>
        </w:rPr>
        <w:tab/>
      </w:r>
      <w:r w:rsidR="007A00C8">
        <w:rPr>
          <w:lang w:val="fr-CA"/>
        </w:rPr>
        <w:br/>
      </w:r>
      <w:r w:rsidR="00BB787B" w:rsidRPr="008E07A8">
        <w:rPr>
          <w:lang w:val="fr-CA"/>
        </w:rPr>
        <w:br/>
      </w:r>
    </w:p>
    <w:p w14:paraId="78B79D1F" w14:textId="77777777" w:rsidR="00471F9C" w:rsidRPr="008E07A8" w:rsidRDefault="00471F9C" w:rsidP="00471F9C">
      <w:pPr>
        <w:keepNext/>
        <w:jc w:val="center"/>
        <w:rPr>
          <w:lang w:val="fr-CA"/>
        </w:rPr>
      </w:pPr>
      <w:r>
        <w:rPr>
          <w:noProof/>
          <w:lang w:val="en-US"/>
        </w:rPr>
        <w:drawing>
          <wp:inline distT="0" distB="0" distL="0" distR="0" wp14:anchorId="688628D9" wp14:editId="7DD9EEE9">
            <wp:extent cx="4428000" cy="30600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oyancy_FR.png"/>
                    <pic:cNvPicPr/>
                  </pic:nvPicPr>
                  <pic:blipFill>
                    <a:blip r:embed="rId9">
                      <a:extLst>
                        <a:ext uri="{28A0092B-C50C-407E-A947-70E740481C1C}">
                          <a14:useLocalDpi xmlns:a14="http://schemas.microsoft.com/office/drawing/2010/main" val="0"/>
                        </a:ext>
                      </a:extLst>
                    </a:blip>
                    <a:stretch>
                      <a:fillRect/>
                    </a:stretch>
                  </pic:blipFill>
                  <pic:spPr>
                    <a:xfrm>
                      <a:off x="0" y="0"/>
                      <a:ext cx="4428000" cy="3060000"/>
                    </a:xfrm>
                    <a:prstGeom prst="rect">
                      <a:avLst/>
                    </a:prstGeom>
                  </pic:spPr>
                </pic:pic>
              </a:graphicData>
            </a:graphic>
          </wp:inline>
        </w:drawing>
      </w:r>
    </w:p>
    <w:p w14:paraId="3713B416" w14:textId="77777777" w:rsidR="00471F9C" w:rsidRPr="008E07A8" w:rsidRDefault="00471F9C" w:rsidP="00471F9C">
      <w:pPr>
        <w:keepNext/>
        <w:jc w:val="center"/>
        <w:rPr>
          <w:lang w:val="fr-CA"/>
        </w:rPr>
      </w:pPr>
    </w:p>
    <w:p w14:paraId="6D4AAE22" w14:textId="6C247737" w:rsidR="00471F9C" w:rsidRDefault="00471F9C" w:rsidP="00471F9C">
      <w:pPr>
        <w:pStyle w:val="Caption"/>
        <w:rPr>
          <w:lang w:val="fr-CA"/>
        </w:rPr>
      </w:pPr>
      <w:bookmarkStart w:id="9" w:name="_Ref362333706"/>
      <w:r w:rsidRPr="00D91EC2">
        <w:rPr>
          <w:lang w:val="fr-CA"/>
        </w:rPr>
        <w:t xml:space="preserve">Figure </w:t>
      </w:r>
      <w:r w:rsidRPr="008E07A8">
        <w:rPr>
          <w:lang w:val="fr-CA"/>
        </w:rPr>
        <w:fldChar w:fldCharType="begin"/>
      </w:r>
      <w:r w:rsidRPr="00D91EC2">
        <w:rPr>
          <w:lang w:val="fr-CA"/>
        </w:rPr>
        <w:instrText xml:space="preserve"> SEQ Figure \* ARABIC </w:instrText>
      </w:r>
      <w:r w:rsidRPr="008E07A8">
        <w:rPr>
          <w:lang w:val="fr-CA"/>
        </w:rPr>
        <w:fldChar w:fldCharType="separate"/>
      </w:r>
      <w:r w:rsidR="00657C2D">
        <w:rPr>
          <w:noProof/>
          <w:lang w:val="fr-CA"/>
        </w:rPr>
        <w:t>1</w:t>
      </w:r>
      <w:r w:rsidRPr="008E07A8">
        <w:rPr>
          <w:noProof/>
          <w:lang w:val="fr-CA"/>
        </w:rPr>
        <w:fldChar w:fldCharType="end"/>
      </w:r>
      <w:bookmarkEnd w:id="9"/>
      <w:r w:rsidRPr="00D91EC2">
        <w:rPr>
          <w:lang w:val="fr-CA"/>
        </w:rPr>
        <w:t xml:space="preserve"> - (a) Une série de masses est suspendue </w:t>
      </w:r>
      <w:r>
        <w:rPr>
          <w:lang w:val="fr-CA"/>
        </w:rPr>
        <w:t xml:space="preserve">à </w:t>
      </w:r>
      <w:r w:rsidRPr="00D91EC2">
        <w:rPr>
          <w:lang w:val="fr-CA"/>
        </w:rPr>
        <w:t xml:space="preserve">un capteur de force </w:t>
      </w:r>
      <w:r>
        <w:rPr>
          <w:lang w:val="fr-CA"/>
        </w:rPr>
        <w:t>au-dessus d’un cylindre gradué partiellement rempli d’eau.</w:t>
      </w:r>
      <w:r w:rsidRPr="00D91EC2">
        <w:rPr>
          <w:lang w:val="fr-CA"/>
        </w:rPr>
        <w:t xml:space="preserve"> (b) Au fur et à mesure que les masses sont </w:t>
      </w:r>
      <w:r>
        <w:rPr>
          <w:lang w:val="fr-CA"/>
        </w:rPr>
        <w:t>immergée</w:t>
      </w:r>
      <w:r w:rsidRPr="00D91EC2">
        <w:rPr>
          <w:lang w:val="fr-CA"/>
        </w:rPr>
        <w:t xml:space="preserve">s dans l’eau, le volume </w:t>
      </w:r>
      <w:r>
        <w:rPr>
          <w:lang w:val="fr-CA"/>
        </w:rPr>
        <w:t>de fluide</w:t>
      </w:r>
      <w:r w:rsidRPr="00D91EC2">
        <w:rPr>
          <w:lang w:val="fr-CA"/>
        </w:rPr>
        <w:t xml:space="preserve"> déplacé ainsi que le poids apparent des masses peut-</w:t>
      </w:r>
      <w:r>
        <w:rPr>
          <w:lang w:val="fr-CA"/>
        </w:rPr>
        <w:t xml:space="preserve">être mesuré. </w:t>
      </w:r>
      <w:r>
        <w:rPr>
          <w:lang w:val="fr-CA"/>
        </w:rPr>
        <w:tab/>
      </w:r>
      <w:r w:rsidRPr="0035116A">
        <w:rPr>
          <w:lang w:val="fr-CA"/>
        </w:rPr>
        <w:br/>
      </w:r>
    </w:p>
    <w:p w14:paraId="624254FD" w14:textId="77777777" w:rsidR="009C5F64" w:rsidRPr="008E07A8" w:rsidRDefault="00A40772" w:rsidP="009C5F64">
      <w:pPr>
        <w:rPr>
          <w:lang w:val="fr-CA"/>
        </w:rPr>
      </w:pPr>
      <w:r w:rsidRPr="00A40772">
        <w:rPr>
          <w:lang w:val="fr-CA"/>
        </w:rPr>
        <w:lastRenderedPageBreak/>
        <w:t xml:space="preserve">Pour les </w:t>
      </w:r>
      <w:r w:rsidRPr="00A40772">
        <w:rPr>
          <w:lang w:val="fr-CA"/>
        </w:rPr>
        <w:tab/>
        <w:t xml:space="preserve">prochaines étapes, il n’y a qu’un seul montage dans la classe. </w:t>
      </w:r>
      <w:r w:rsidR="00B513E3" w:rsidRPr="002434CD">
        <w:rPr>
          <w:b/>
          <w:u w:val="single"/>
          <w:lang w:val="fr-CA"/>
        </w:rPr>
        <w:t>Votre démonstrateur fera</w:t>
      </w:r>
      <w:r w:rsidRPr="002434CD">
        <w:rPr>
          <w:b/>
          <w:u w:val="single"/>
          <w:lang w:val="fr-CA"/>
        </w:rPr>
        <w:t xml:space="preserve"> une mesure rapide (moins d’une minute) et très simple</w:t>
      </w:r>
      <w:r w:rsidR="00B513E3" w:rsidRPr="002434CD">
        <w:rPr>
          <w:b/>
          <w:u w:val="single"/>
          <w:lang w:val="fr-CA"/>
        </w:rPr>
        <w:t xml:space="preserve"> pour vous</w:t>
      </w:r>
      <w:r w:rsidRPr="002434CD">
        <w:rPr>
          <w:b/>
          <w:u w:val="single"/>
          <w:lang w:val="fr-CA"/>
        </w:rPr>
        <w:t>.</w:t>
      </w:r>
      <w:r w:rsidRPr="002434CD">
        <w:rPr>
          <w:b/>
          <w:lang w:val="fr-CA"/>
        </w:rPr>
        <w:t xml:space="preserve"> </w:t>
      </w:r>
      <w:r>
        <w:rPr>
          <w:lang w:val="fr-CA"/>
        </w:rPr>
        <w:t>Ce montage consiste simplement en une masse de 500 g suspendue au-dessus d’un bécher d’eau posé sur une balance électronique.</w:t>
      </w:r>
      <w:r w:rsidR="00B513E3">
        <w:rPr>
          <w:lang w:val="fr-CA"/>
        </w:rPr>
        <w:t xml:space="preserve"> Vous devez simplement comprendre ce qui se passe et noter la valeur indiquée par la balance. </w:t>
      </w:r>
      <w:r>
        <w:rPr>
          <w:lang w:val="fr-CA"/>
        </w:rPr>
        <w:t xml:space="preserve"> </w:t>
      </w:r>
      <w:r w:rsidRPr="00A40772">
        <w:rPr>
          <w:lang w:val="fr-CA"/>
        </w:rPr>
        <w:t xml:space="preserve"> </w:t>
      </w:r>
      <w:r w:rsidR="004773C7" w:rsidRPr="008E07A8">
        <w:rPr>
          <w:lang w:val="fr-CA"/>
        </w:rPr>
        <w:t xml:space="preserve">   </w:t>
      </w:r>
      <w:r w:rsidR="009C5F64" w:rsidRPr="008E07A8">
        <w:rPr>
          <w:lang w:val="fr-CA"/>
        </w:rPr>
        <w:tab/>
      </w:r>
      <w:r w:rsidR="009C5F64" w:rsidRPr="008E07A8">
        <w:rPr>
          <w:lang w:val="fr-CA"/>
        </w:rPr>
        <w:br/>
      </w:r>
    </w:p>
    <w:p w14:paraId="624254FE" w14:textId="77777777" w:rsidR="009C5F64" w:rsidRPr="008E07A8" w:rsidRDefault="00A40772" w:rsidP="004043B5">
      <w:pPr>
        <w:pStyle w:val="ListParagraph"/>
        <w:numPr>
          <w:ilvl w:val="0"/>
          <w:numId w:val="30"/>
        </w:numPr>
        <w:ind w:left="851" w:hanging="131"/>
        <w:rPr>
          <w:lang w:val="fr-CA"/>
        </w:rPr>
      </w:pPr>
      <w:r>
        <w:rPr>
          <w:lang w:val="fr-CA"/>
        </w:rPr>
        <w:t>Avec la masse au-dessus du niveau de l’eau</w:t>
      </w:r>
      <w:r w:rsidR="001750E5">
        <w:rPr>
          <w:lang w:val="fr-CA"/>
        </w:rPr>
        <w:t xml:space="preserve"> et le bécher d’eau sur la balance</w:t>
      </w:r>
      <w:r>
        <w:rPr>
          <w:lang w:val="fr-CA"/>
        </w:rPr>
        <w:t>, effectuez une mise à zéro de la balance.</w:t>
      </w:r>
      <w:r>
        <w:rPr>
          <w:lang w:val="fr-CA"/>
        </w:rPr>
        <w:tab/>
      </w:r>
      <w:r w:rsidR="009C5F64" w:rsidRPr="008E07A8">
        <w:rPr>
          <w:lang w:val="fr-CA"/>
        </w:rPr>
        <w:br/>
      </w:r>
    </w:p>
    <w:p w14:paraId="624254FF" w14:textId="77777777" w:rsidR="004773C7" w:rsidRPr="008E07A8" w:rsidRDefault="001750E5" w:rsidP="004043B5">
      <w:pPr>
        <w:pStyle w:val="ListParagraph"/>
        <w:numPr>
          <w:ilvl w:val="0"/>
          <w:numId w:val="30"/>
        </w:numPr>
        <w:ind w:left="851" w:hanging="131"/>
        <w:rPr>
          <w:lang w:val="fr-CA"/>
        </w:rPr>
      </w:pPr>
      <w:r>
        <w:rPr>
          <w:lang w:val="fr-CA"/>
        </w:rPr>
        <w:t>Descendez la masse jusqu’à ce qu’elle soit complétement recouverte d’eau sans toutefois toucher le fond du bécher.</w:t>
      </w:r>
      <w:r w:rsidR="004773C7" w:rsidRPr="008E07A8">
        <w:rPr>
          <w:lang w:val="fr-CA"/>
        </w:rPr>
        <w:t xml:space="preserve"> </w:t>
      </w:r>
      <w:r w:rsidR="004773C7" w:rsidRPr="008E07A8">
        <w:rPr>
          <w:lang w:val="fr-CA"/>
        </w:rPr>
        <w:tab/>
      </w:r>
      <w:r w:rsidR="004773C7" w:rsidRPr="008E07A8">
        <w:rPr>
          <w:lang w:val="fr-CA"/>
        </w:rPr>
        <w:br/>
      </w:r>
    </w:p>
    <w:p w14:paraId="62425500" w14:textId="77777777" w:rsidR="005C71D4" w:rsidRPr="00B513E3" w:rsidRDefault="001750E5" w:rsidP="00B513E3">
      <w:pPr>
        <w:pStyle w:val="ListParagraph"/>
        <w:numPr>
          <w:ilvl w:val="0"/>
          <w:numId w:val="30"/>
        </w:numPr>
        <w:ind w:left="851" w:hanging="131"/>
        <w:rPr>
          <w:lang w:val="fr-CA"/>
        </w:rPr>
      </w:pPr>
      <w:r w:rsidRPr="001750E5">
        <w:rPr>
          <w:lang w:val="fr-CA"/>
        </w:rPr>
        <w:t>Laissez la masse s’équilibrer et noter la valeur de la masse indiquée par la balance.</w:t>
      </w:r>
      <w:r>
        <w:rPr>
          <w:lang w:val="fr-CA"/>
        </w:rPr>
        <w:t xml:space="preserve"> Vous utiliserez cette valeur afin de calculer le volume de la masse. Cette masse a un volume irrégulier qui serait difficile à mesurer autrement. </w:t>
      </w:r>
      <w:r w:rsidRPr="001750E5">
        <w:rPr>
          <w:lang w:val="fr-CA"/>
        </w:rPr>
        <w:t xml:space="preserve"> </w:t>
      </w:r>
      <w:r w:rsidRPr="001750E5">
        <w:rPr>
          <w:lang w:val="fr-CA"/>
        </w:rPr>
        <w:tab/>
      </w:r>
      <w:r w:rsidR="00B513E3">
        <w:rPr>
          <w:lang w:val="fr-CA"/>
        </w:rPr>
        <w:tab/>
      </w:r>
      <w:r w:rsidR="004773C7" w:rsidRPr="00B513E3">
        <w:rPr>
          <w:lang w:val="fr-CA"/>
        </w:rPr>
        <w:tab/>
      </w:r>
      <w:r w:rsidR="00BB787B" w:rsidRPr="00B513E3">
        <w:rPr>
          <w:lang w:val="fr-CA"/>
        </w:rPr>
        <w:br/>
      </w:r>
      <w:r w:rsidR="004043B5" w:rsidRPr="00B513E3">
        <w:rPr>
          <w:lang w:val="fr-CA"/>
        </w:rPr>
        <w:tab/>
      </w:r>
    </w:p>
    <w:p w14:paraId="62425506" w14:textId="77777777" w:rsidR="0035116A" w:rsidRPr="0035116A" w:rsidRDefault="0035116A" w:rsidP="0035116A">
      <w:pPr>
        <w:rPr>
          <w:lang w:val="fr-CA"/>
        </w:rPr>
      </w:pPr>
    </w:p>
    <w:p w14:paraId="62425507" w14:textId="77777777" w:rsidR="0035116A" w:rsidRPr="008E07A8" w:rsidRDefault="0035116A" w:rsidP="0035116A">
      <w:pPr>
        <w:pStyle w:val="Heading3"/>
        <w:rPr>
          <w:lang w:val="fr-CA"/>
        </w:rPr>
      </w:pPr>
      <w:r w:rsidRPr="004F4E16">
        <w:rPr>
          <w:lang w:val="fr-CA"/>
        </w:rPr>
        <w:t>Nettoyage de votre station de travail</w:t>
      </w:r>
      <w:r w:rsidRPr="008E07A8">
        <w:rPr>
          <w:lang w:val="fr-CA"/>
        </w:rPr>
        <w:tab/>
      </w:r>
    </w:p>
    <w:p w14:paraId="62425508" w14:textId="703EBD7D" w:rsidR="0035116A" w:rsidRPr="008E07A8" w:rsidRDefault="00861B1D" w:rsidP="0035116A">
      <w:pPr>
        <w:pStyle w:val="ListParagraph"/>
        <w:numPr>
          <w:ilvl w:val="0"/>
          <w:numId w:val="31"/>
        </w:numPr>
        <w:ind w:left="851" w:hanging="131"/>
        <w:rPr>
          <w:lang w:val="fr-CA"/>
        </w:rPr>
      </w:pPr>
      <w:r>
        <w:rPr>
          <w:lang w:val="fr-CA"/>
        </w:rPr>
        <w:t>Si vous avez sauvegardé des fichiers localement, envoyez-vous ces fichiers par courriel. R</w:t>
      </w:r>
      <w:r w:rsidRPr="004F4E16">
        <w:rPr>
          <w:lang w:val="fr-CA"/>
        </w:rPr>
        <w:t>écupérez votre clé USB</w:t>
      </w:r>
      <w:r>
        <w:rPr>
          <w:lang w:val="fr-CA"/>
        </w:rPr>
        <w:t xml:space="preserve"> si vous en avez utilisé une</w:t>
      </w:r>
      <w:r w:rsidRPr="004F4E16">
        <w:rPr>
          <w:lang w:val="fr-CA"/>
        </w:rPr>
        <w:t>.</w:t>
      </w:r>
      <w:r>
        <w:rPr>
          <w:lang w:val="fr-CA"/>
        </w:rPr>
        <w:t xml:space="preserve"> </w:t>
      </w:r>
      <w:r w:rsidRPr="004F4E16">
        <w:rPr>
          <w:lang w:val="fr-CA"/>
        </w:rPr>
        <w:t>Étei</w:t>
      </w:r>
      <w:r>
        <w:rPr>
          <w:lang w:val="fr-CA"/>
        </w:rPr>
        <w:t>gnez votre ordinateur.</w:t>
      </w:r>
      <w:r w:rsidR="0035116A" w:rsidRPr="008E07A8">
        <w:rPr>
          <w:lang w:val="fr-CA"/>
        </w:rPr>
        <w:tab/>
      </w:r>
      <w:r w:rsidR="0035116A" w:rsidRPr="008E07A8">
        <w:rPr>
          <w:lang w:val="fr-CA"/>
        </w:rPr>
        <w:br/>
      </w:r>
    </w:p>
    <w:p w14:paraId="62425509" w14:textId="77777777" w:rsidR="0035116A" w:rsidRPr="008E07A8" w:rsidRDefault="0035116A" w:rsidP="0035116A">
      <w:pPr>
        <w:pStyle w:val="ListParagraph"/>
        <w:numPr>
          <w:ilvl w:val="0"/>
          <w:numId w:val="31"/>
        </w:numPr>
        <w:ind w:left="851" w:hanging="131"/>
        <w:rPr>
          <w:lang w:val="fr-CA"/>
        </w:rPr>
      </w:pPr>
      <w:r>
        <w:rPr>
          <w:lang w:val="fr-CA"/>
        </w:rPr>
        <w:t>Rassemblez le cylindre</w:t>
      </w:r>
      <w:r w:rsidRPr="00506AE5">
        <w:rPr>
          <w:lang w:val="fr-CA"/>
        </w:rPr>
        <w:t xml:space="preserve"> </w:t>
      </w:r>
      <w:r w:rsidRPr="004F4E16">
        <w:rPr>
          <w:lang w:val="fr-CA"/>
        </w:rPr>
        <w:t>et les instru</w:t>
      </w:r>
      <w:r w:rsidR="00E50DE1">
        <w:rPr>
          <w:lang w:val="fr-CA"/>
        </w:rPr>
        <w:t>ments de mesure sur votre table</w:t>
      </w:r>
      <w:r>
        <w:rPr>
          <w:lang w:val="fr-CA"/>
        </w:rPr>
        <w:t xml:space="preserve">. </w:t>
      </w:r>
      <w:r>
        <w:rPr>
          <w:lang w:val="fr-CA"/>
        </w:rPr>
        <w:tab/>
      </w:r>
      <w:r>
        <w:rPr>
          <w:lang w:val="fr-CA"/>
        </w:rPr>
        <w:br/>
      </w:r>
      <w:r>
        <w:rPr>
          <w:lang w:val="fr-CA"/>
        </w:rPr>
        <w:tab/>
      </w:r>
    </w:p>
    <w:p w14:paraId="6242550A" w14:textId="77777777" w:rsidR="0035116A" w:rsidRPr="008E07A8" w:rsidRDefault="0035116A" w:rsidP="0035116A">
      <w:pPr>
        <w:pStyle w:val="ListParagraph"/>
        <w:numPr>
          <w:ilvl w:val="0"/>
          <w:numId w:val="31"/>
        </w:numPr>
        <w:ind w:left="851" w:hanging="131"/>
        <w:rPr>
          <w:lang w:val="fr-CA"/>
        </w:rPr>
      </w:pPr>
      <w:r>
        <w:rPr>
          <w:lang w:val="fr-CA"/>
        </w:rPr>
        <w:t>Videz l’eau de votre cylindre gradué dans l’évier à l’avant de la classe. Laissez votre cylindre sécher prêt de l’évier. Utilisez du papier essuie-mains pour essuyer les masses que vous avez suspendues dans l’eau.</w:t>
      </w:r>
      <w:r>
        <w:rPr>
          <w:lang w:val="fr-CA"/>
        </w:rPr>
        <w:tab/>
      </w:r>
      <w:r w:rsidRPr="008E07A8">
        <w:rPr>
          <w:lang w:val="fr-CA"/>
        </w:rPr>
        <w:t xml:space="preserve"> </w:t>
      </w:r>
      <w:r w:rsidRPr="008E07A8">
        <w:rPr>
          <w:highlight w:val="yellow"/>
          <w:lang w:val="fr-CA"/>
        </w:rPr>
        <w:br/>
      </w:r>
    </w:p>
    <w:p w14:paraId="6242550B" w14:textId="77777777" w:rsidR="0035116A" w:rsidRPr="008E07A8" w:rsidRDefault="0035116A" w:rsidP="0035116A">
      <w:pPr>
        <w:pStyle w:val="ListParagraph"/>
        <w:numPr>
          <w:ilvl w:val="0"/>
          <w:numId w:val="31"/>
        </w:numPr>
        <w:ind w:left="851" w:hanging="131"/>
        <w:rPr>
          <w:lang w:val="fr-CA"/>
        </w:rPr>
      </w:pPr>
      <w:r w:rsidRPr="004F4E16">
        <w:rPr>
          <w:lang w:val="fr-CA"/>
        </w:rPr>
        <w:t>Recyclez vos papiers brouillons et disposez de vos déchets. Laissez votre poste de travail aussi propre que possible.</w:t>
      </w:r>
      <w:r w:rsidRPr="008E07A8">
        <w:rPr>
          <w:lang w:val="fr-CA"/>
        </w:rPr>
        <w:t xml:space="preserve"> </w:t>
      </w:r>
      <w:r w:rsidRPr="008E07A8">
        <w:rPr>
          <w:lang w:val="fr-CA"/>
        </w:rPr>
        <w:tab/>
      </w:r>
      <w:r w:rsidRPr="008E07A8">
        <w:rPr>
          <w:highlight w:val="yellow"/>
          <w:lang w:val="fr-CA"/>
        </w:rPr>
        <w:br/>
      </w:r>
    </w:p>
    <w:p w14:paraId="6242550C" w14:textId="77777777" w:rsidR="0035116A" w:rsidRDefault="0035116A" w:rsidP="0035116A">
      <w:pPr>
        <w:pStyle w:val="ListParagraph"/>
        <w:numPr>
          <w:ilvl w:val="0"/>
          <w:numId w:val="31"/>
        </w:numPr>
        <w:ind w:left="851" w:hanging="131"/>
        <w:rPr>
          <w:lang w:val="fr-CA"/>
        </w:rPr>
      </w:pPr>
      <w:r w:rsidRPr="004F4E16">
        <w:rPr>
          <w:lang w:val="fr-CA"/>
        </w:rPr>
        <w:t>Replacez votre moniteur, clavier et souris. SVP replacez votre chaise sous la table avant de quitter</w:t>
      </w:r>
      <w:r w:rsidRPr="008E07A8">
        <w:rPr>
          <w:lang w:val="fr-CA"/>
        </w:rPr>
        <w:t>.</w:t>
      </w:r>
      <w:r w:rsidRPr="008E07A8">
        <w:rPr>
          <w:lang w:val="fr-CA"/>
        </w:rPr>
        <w:tab/>
      </w:r>
      <w:r w:rsidRPr="008E07A8">
        <w:rPr>
          <w:lang w:val="fr-CA"/>
        </w:rPr>
        <w:br/>
      </w:r>
    </w:p>
    <w:sectPr w:rsidR="0035116A" w:rsidSect="007C6740">
      <w:footerReference w:type="default" r:id="rId10"/>
      <w:footnotePr>
        <w:numRestart w:val="eachSect"/>
      </w:footnotePr>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25625" w14:textId="77777777" w:rsidR="008F5601" w:rsidRDefault="008F5601" w:rsidP="00D04310">
      <w:r>
        <w:separator/>
      </w:r>
    </w:p>
  </w:endnote>
  <w:endnote w:type="continuationSeparator" w:id="0">
    <w:p w14:paraId="62425626" w14:textId="77777777" w:rsidR="008F5601" w:rsidRDefault="008F5601" w:rsidP="00D04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T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810"/>
      <w:gridCol w:w="766"/>
    </w:tblGrid>
    <w:tr w:rsidR="008F5601" w14:paraId="62425632" w14:textId="77777777" w:rsidTr="00A610E2">
      <w:tc>
        <w:tcPr>
          <w:tcW w:w="4600" w:type="pct"/>
          <w:tcBorders>
            <w:top w:val="single" w:sz="4" w:space="0" w:color="auto"/>
            <w:right w:val="nil"/>
          </w:tcBorders>
        </w:tcPr>
        <w:p w14:paraId="62425630" w14:textId="0374008E" w:rsidR="008F5601" w:rsidRPr="005D4B70" w:rsidRDefault="008F5601" w:rsidP="007649D1">
          <w:pPr>
            <w:pStyle w:val="Footer"/>
            <w:jc w:val="left"/>
            <w:rPr>
              <w:lang w:val="fr-CA"/>
            </w:rPr>
          </w:pPr>
          <w:r>
            <w:fldChar w:fldCharType="begin"/>
          </w:r>
          <w:r w:rsidRPr="005D4B70">
            <w:rPr>
              <w:lang w:val="fr-CA"/>
            </w:rPr>
            <w:instrText xml:space="preserve"> REF _Ref358632470 </w:instrText>
          </w:r>
          <w:r>
            <w:fldChar w:fldCharType="separate"/>
          </w:r>
          <w:r w:rsidR="00657C2D" w:rsidRPr="008E07A8">
            <w:rPr>
              <w:lang w:val="fr-CA"/>
            </w:rPr>
            <w:t xml:space="preserve">Mesures simples &amp; Principe d’Archimède </w:t>
          </w:r>
          <w:r>
            <w:fldChar w:fldCharType="end"/>
          </w:r>
        </w:p>
      </w:tc>
      <w:tc>
        <w:tcPr>
          <w:tcW w:w="400" w:type="pct"/>
          <w:tcBorders>
            <w:top w:val="single" w:sz="4" w:space="0" w:color="auto"/>
            <w:left w:val="nil"/>
          </w:tcBorders>
        </w:tcPr>
        <w:p w14:paraId="62425631" w14:textId="2D877AC3" w:rsidR="008F5601" w:rsidRPr="00A610E2" w:rsidRDefault="008F5601" w:rsidP="00A610E2">
          <w:pPr>
            <w:pStyle w:val="Footer"/>
            <w:jc w:val="right"/>
            <w:rPr>
              <w:color w:val="auto"/>
            </w:rPr>
          </w:pPr>
          <w:r w:rsidRPr="00A610E2">
            <w:rPr>
              <w:color w:val="auto"/>
            </w:rPr>
            <w:fldChar w:fldCharType="begin"/>
          </w:r>
          <w:r w:rsidRPr="00A610E2">
            <w:rPr>
              <w:color w:val="auto"/>
            </w:rPr>
            <w:instrText xml:space="preserve"> PAGE   \* MERGEFORMAT </w:instrText>
          </w:r>
          <w:r w:rsidRPr="00A610E2">
            <w:rPr>
              <w:color w:val="auto"/>
            </w:rPr>
            <w:fldChar w:fldCharType="separate"/>
          </w:r>
          <w:r w:rsidR="00657C2D" w:rsidRPr="00657C2D">
            <w:rPr>
              <w:bCs/>
              <w:noProof/>
              <w:color w:val="auto"/>
            </w:rPr>
            <w:t>5</w:t>
          </w:r>
          <w:r w:rsidRPr="00A610E2">
            <w:rPr>
              <w:bCs/>
              <w:noProof/>
              <w:color w:val="auto"/>
            </w:rPr>
            <w:fldChar w:fldCharType="end"/>
          </w:r>
        </w:p>
      </w:tc>
    </w:tr>
  </w:tbl>
  <w:p w14:paraId="62425633" w14:textId="77777777" w:rsidR="008F5601" w:rsidRDefault="008F5601" w:rsidP="00D04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25623" w14:textId="77777777" w:rsidR="008F5601" w:rsidRDefault="008F5601" w:rsidP="00D04310">
      <w:r>
        <w:separator/>
      </w:r>
    </w:p>
  </w:footnote>
  <w:footnote w:type="continuationSeparator" w:id="0">
    <w:p w14:paraId="62425624" w14:textId="77777777" w:rsidR="008F5601" w:rsidRDefault="008F5601" w:rsidP="00D04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9645F"/>
    <w:multiLevelType w:val="hybridMultilevel"/>
    <w:tmpl w:val="D2301272"/>
    <w:lvl w:ilvl="0" w:tplc="28A80FC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ED3D94"/>
    <w:multiLevelType w:val="hybridMultilevel"/>
    <w:tmpl w:val="1024B824"/>
    <w:lvl w:ilvl="0" w:tplc="A030F70A">
      <w:start w:val="1"/>
      <w:numFmt w:val="bullet"/>
      <w:lvlText w:val=""/>
      <w:lvlJc w:val="left"/>
      <w:pPr>
        <w:ind w:left="905" w:hanging="360"/>
      </w:pPr>
      <w:rPr>
        <w:rFonts w:ascii="Wingdings" w:hAnsi="Wingdings" w:hint="default"/>
        <w:spacing w:val="20"/>
      </w:rPr>
    </w:lvl>
    <w:lvl w:ilvl="1" w:tplc="10090003" w:tentative="1">
      <w:start w:val="1"/>
      <w:numFmt w:val="bullet"/>
      <w:lvlText w:val="o"/>
      <w:lvlJc w:val="left"/>
      <w:pPr>
        <w:ind w:left="1625" w:hanging="360"/>
      </w:pPr>
      <w:rPr>
        <w:rFonts w:ascii="Courier New" w:hAnsi="Courier New" w:cs="Courier New" w:hint="default"/>
      </w:rPr>
    </w:lvl>
    <w:lvl w:ilvl="2" w:tplc="10090005" w:tentative="1">
      <w:start w:val="1"/>
      <w:numFmt w:val="bullet"/>
      <w:lvlText w:val=""/>
      <w:lvlJc w:val="left"/>
      <w:pPr>
        <w:ind w:left="2345" w:hanging="360"/>
      </w:pPr>
      <w:rPr>
        <w:rFonts w:ascii="Wingdings" w:hAnsi="Wingdings" w:hint="default"/>
      </w:rPr>
    </w:lvl>
    <w:lvl w:ilvl="3" w:tplc="10090001" w:tentative="1">
      <w:start w:val="1"/>
      <w:numFmt w:val="bullet"/>
      <w:lvlText w:val=""/>
      <w:lvlJc w:val="left"/>
      <w:pPr>
        <w:ind w:left="3065" w:hanging="360"/>
      </w:pPr>
      <w:rPr>
        <w:rFonts w:ascii="Symbol" w:hAnsi="Symbol" w:hint="default"/>
      </w:rPr>
    </w:lvl>
    <w:lvl w:ilvl="4" w:tplc="10090003" w:tentative="1">
      <w:start w:val="1"/>
      <w:numFmt w:val="bullet"/>
      <w:lvlText w:val="o"/>
      <w:lvlJc w:val="left"/>
      <w:pPr>
        <w:ind w:left="3785" w:hanging="360"/>
      </w:pPr>
      <w:rPr>
        <w:rFonts w:ascii="Courier New" w:hAnsi="Courier New" w:cs="Courier New" w:hint="default"/>
      </w:rPr>
    </w:lvl>
    <w:lvl w:ilvl="5" w:tplc="10090005" w:tentative="1">
      <w:start w:val="1"/>
      <w:numFmt w:val="bullet"/>
      <w:lvlText w:val=""/>
      <w:lvlJc w:val="left"/>
      <w:pPr>
        <w:ind w:left="4505" w:hanging="360"/>
      </w:pPr>
      <w:rPr>
        <w:rFonts w:ascii="Wingdings" w:hAnsi="Wingdings" w:hint="default"/>
      </w:rPr>
    </w:lvl>
    <w:lvl w:ilvl="6" w:tplc="10090001" w:tentative="1">
      <w:start w:val="1"/>
      <w:numFmt w:val="bullet"/>
      <w:lvlText w:val=""/>
      <w:lvlJc w:val="left"/>
      <w:pPr>
        <w:ind w:left="5225" w:hanging="360"/>
      </w:pPr>
      <w:rPr>
        <w:rFonts w:ascii="Symbol" w:hAnsi="Symbol" w:hint="default"/>
      </w:rPr>
    </w:lvl>
    <w:lvl w:ilvl="7" w:tplc="10090003" w:tentative="1">
      <w:start w:val="1"/>
      <w:numFmt w:val="bullet"/>
      <w:lvlText w:val="o"/>
      <w:lvlJc w:val="left"/>
      <w:pPr>
        <w:ind w:left="5945" w:hanging="360"/>
      </w:pPr>
      <w:rPr>
        <w:rFonts w:ascii="Courier New" w:hAnsi="Courier New" w:cs="Courier New" w:hint="default"/>
      </w:rPr>
    </w:lvl>
    <w:lvl w:ilvl="8" w:tplc="10090005" w:tentative="1">
      <w:start w:val="1"/>
      <w:numFmt w:val="bullet"/>
      <w:lvlText w:val=""/>
      <w:lvlJc w:val="left"/>
      <w:pPr>
        <w:ind w:left="6665" w:hanging="360"/>
      </w:pPr>
      <w:rPr>
        <w:rFonts w:ascii="Wingdings" w:hAnsi="Wingdings" w:hint="default"/>
      </w:rPr>
    </w:lvl>
  </w:abstractNum>
  <w:abstractNum w:abstractNumId="2" w15:restartNumberingAfterBreak="0">
    <w:nsid w:val="14F537F8"/>
    <w:multiLevelType w:val="hybridMultilevel"/>
    <w:tmpl w:val="7E7AA512"/>
    <w:lvl w:ilvl="0" w:tplc="A030F70A">
      <w:start w:val="1"/>
      <w:numFmt w:val="bullet"/>
      <w:lvlText w:val=""/>
      <w:lvlJc w:val="left"/>
      <w:pPr>
        <w:ind w:left="720" w:hanging="360"/>
      </w:pPr>
      <w:rPr>
        <w:rFonts w:ascii="Wingdings" w:hAnsi="Wingdings" w:hint="default"/>
        <w:spacing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A1000BD"/>
    <w:multiLevelType w:val="hybridMultilevel"/>
    <w:tmpl w:val="FA2E39DA"/>
    <w:lvl w:ilvl="0" w:tplc="32DEECAA">
      <w:start w:val="1"/>
      <w:numFmt w:val="decimal"/>
      <w:lvlText w:val="Étape %1."/>
      <w:lvlJc w:val="right"/>
      <w:pPr>
        <w:ind w:left="2520" w:hanging="360"/>
      </w:pPr>
      <w:rPr>
        <w:rFonts w:ascii="Calibri" w:hAnsi="Calibri" w:hint="default"/>
        <w:b w:val="0"/>
        <w:i/>
        <w:caps w:val="0"/>
        <w:color w:val="9BBB59" w:themeColor="accent3"/>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5151B7"/>
    <w:multiLevelType w:val="hybridMultilevel"/>
    <w:tmpl w:val="57BC1A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4B539B"/>
    <w:multiLevelType w:val="hybridMultilevel"/>
    <w:tmpl w:val="777EC022"/>
    <w:lvl w:ilvl="0" w:tplc="10090001">
      <w:start w:val="1"/>
      <w:numFmt w:val="bullet"/>
      <w:lvlText w:val=""/>
      <w:lvlJc w:val="left"/>
      <w:pPr>
        <w:ind w:left="905" w:hanging="360"/>
      </w:pPr>
      <w:rPr>
        <w:rFonts w:ascii="Symbol" w:hAnsi="Symbol" w:hint="default"/>
        <w:spacing w:val="20"/>
      </w:rPr>
    </w:lvl>
    <w:lvl w:ilvl="1" w:tplc="10090003" w:tentative="1">
      <w:start w:val="1"/>
      <w:numFmt w:val="bullet"/>
      <w:lvlText w:val="o"/>
      <w:lvlJc w:val="left"/>
      <w:pPr>
        <w:ind w:left="1625" w:hanging="360"/>
      </w:pPr>
      <w:rPr>
        <w:rFonts w:ascii="Courier New" w:hAnsi="Courier New" w:cs="Courier New" w:hint="default"/>
      </w:rPr>
    </w:lvl>
    <w:lvl w:ilvl="2" w:tplc="10090005" w:tentative="1">
      <w:start w:val="1"/>
      <w:numFmt w:val="bullet"/>
      <w:lvlText w:val=""/>
      <w:lvlJc w:val="left"/>
      <w:pPr>
        <w:ind w:left="2345" w:hanging="360"/>
      </w:pPr>
      <w:rPr>
        <w:rFonts w:ascii="Wingdings" w:hAnsi="Wingdings" w:hint="default"/>
      </w:rPr>
    </w:lvl>
    <w:lvl w:ilvl="3" w:tplc="10090001" w:tentative="1">
      <w:start w:val="1"/>
      <w:numFmt w:val="bullet"/>
      <w:lvlText w:val=""/>
      <w:lvlJc w:val="left"/>
      <w:pPr>
        <w:ind w:left="3065" w:hanging="360"/>
      </w:pPr>
      <w:rPr>
        <w:rFonts w:ascii="Symbol" w:hAnsi="Symbol" w:hint="default"/>
      </w:rPr>
    </w:lvl>
    <w:lvl w:ilvl="4" w:tplc="10090003" w:tentative="1">
      <w:start w:val="1"/>
      <w:numFmt w:val="bullet"/>
      <w:lvlText w:val="o"/>
      <w:lvlJc w:val="left"/>
      <w:pPr>
        <w:ind w:left="3785" w:hanging="360"/>
      </w:pPr>
      <w:rPr>
        <w:rFonts w:ascii="Courier New" w:hAnsi="Courier New" w:cs="Courier New" w:hint="default"/>
      </w:rPr>
    </w:lvl>
    <w:lvl w:ilvl="5" w:tplc="10090005" w:tentative="1">
      <w:start w:val="1"/>
      <w:numFmt w:val="bullet"/>
      <w:lvlText w:val=""/>
      <w:lvlJc w:val="left"/>
      <w:pPr>
        <w:ind w:left="4505" w:hanging="360"/>
      </w:pPr>
      <w:rPr>
        <w:rFonts w:ascii="Wingdings" w:hAnsi="Wingdings" w:hint="default"/>
      </w:rPr>
    </w:lvl>
    <w:lvl w:ilvl="6" w:tplc="10090001" w:tentative="1">
      <w:start w:val="1"/>
      <w:numFmt w:val="bullet"/>
      <w:lvlText w:val=""/>
      <w:lvlJc w:val="left"/>
      <w:pPr>
        <w:ind w:left="5225" w:hanging="360"/>
      </w:pPr>
      <w:rPr>
        <w:rFonts w:ascii="Symbol" w:hAnsi="Symbol" w:hint="default"/>
      </w:rPr>
    </w:lvl>
    <w:lvl w:ilvl="7" w:tplc="10090003" w:tentative="1">
      <w:start w:val="1"/>
      <w:numFmt w:val="bullet"/>
      <w:lvlText w:val="o"/>
      <w:lvlJc w:val="left"/>
      <w:pPr>
        <w:ind w:left="5945" w:hanging="360"/>
      </w:pPr>
      <w:rPr>
        <w:rFonts w:ascii="Courier New" w:hAnsi="Courier New" w:cs="Courier New" w:hint="default"/>
      </w:rPr>
    </w:lvl>
    <w:lvl w:ilvl="8" w:tplc="10090005" w:tentative="1">
      <w:start w:val="1"/>
      <w:numFmt w:val="bullet"/>
      <w:lvlText w:val=""/>
      <w:lvlJc w:val="left"/>
      <w:pPr>
        <w:ind w:left="6665" w:hanging="360"/>
      </w:pPr>
      <w:rPr>
        <w:rFonts w:ascii="Wingdings" w:hAnsi="Wingdings" w:hint="default"/>
      </w:rPr>
    </w:lvl>
  </w:abstractNum>
  <w:abstractNum w:abstractNumId="6" w15:restartNumberingAfterBreak="0">
    <w:nsid w:val="1F9250F6"/>
    <w:multiLevelType w:val="hybridMultilevel"/>
    <w:tmpl w:val="87F090C2"/>
    <w:lvl w:ilvl="0" w:tplc="E1DA1ACC">
      <w:numFmt w:val="bullet"/>
      <w:lvlText w:val="-"/>
      <w:lvlJc w:val="left"/>
      <w:pPr>
        <w:ind w:left="1636" w:hanging="360"/>
      </w:pPr>
      <w:rPr>
        <w:rFonts w:ascii="Calibri" w:eastAsiaTheme="minorHAnsi" w:hAnsi="Calibri" w:cs="Times New Roman (TT)" w:hint="default"/>
      </w:rPr>
    </w:lvl>
    <w:lvl w:ilvl="1" w:tplc="10090003" w:tentative="1">
      <w:start w:val="1"/>
      <w:numFmt w:val="bullet"/>
      <w:lvlText w:val="o"/>
      <w:lvlJc w:val="left"/>
      <w:pPr>
        <w:ind w:left="2356" w:hanging="360"/>
      </w:pPr>
      <w:rPr>
        <w:rFonts w:ascii="Courier New" w:hAnsi="Courier New" w:cs="Courier New" w:hint="default"/>
      </w:rPr>
    </w:lvl>
    <w:lvl w:ilvl="2" w:tplc="10090005" w:tentative="1">
      <w:start w:val="1"/>
      <w:numFmt w:val="bullet"/>
      <w:lvlText w:val=""/>
      <w:lvlJc w:val="left"/>
      <w:pPr>
        <w:ind w:left="3076" w:hanging="360"/>
      </w:pPr>
      <w:rPr>
        <w:rFonts w:ascii="Wingdings" w:hAnsi="Wingdings" w:hint="default"/>
      </w:rPr>
    </w:lvl>
    <w:lvl w:ilvl="3" w:tplc="10090001" w:tentative="1">
      <w:start w:val="1"/>
      <w:numFmt w:val="bullet"/>
      <w:lvlText w:val=""/>
      <w:lvlJc w:val="left"/>
      <w:pPr>
        <w:ind w:left="3796" w:hanging="360"/>
      </w:pPr>
      <w:rPr>
        <w:rFonts w:ascii="Symbol" w:hAnsi="Symbol" w:hint="default"/>
      </w:rPr>
    </w:lvl>
    <w:lvl w:ilvl="4" w:tplc="10090003" w:tentative="1">
      <w:start w:val="1"/>
      <w:numFmt w:val="bullet"/>
      <w:lvlText w:val="o"/>
      <w:lvlJc w:val="left"/>
      <w:pPr>
        <w:ind w:left="4516" w:hanging="360"/>
      </w:pPr>
      <w:rPr>
        <w:rFonts w:ascii="Courier New" w:hAnsi="Courier New" w:cs="Courier New" w:hint="default"/>
      </w:rPr>
    </w:lvl>
    <w:lvl w:ilvl="5" w:tplc="10090005" w:tentative="1">
      <w:start w:val="1"/>
      <w:numFmt w:val="bullet"/>
      <w:lvlText w:val=""/>
      <w:lvlJc w:val="left"/>
      <w:pPr>
        <w:ind w:left="5236" w:hanging="360"/>
      </w:pPr>
      <w:rPr>
        <w:rFonts w:ascii="Wingdings" w:hAnsi="Wingdings" w:hint="default"/>
      </w:rPr>
    </w:lvl>
    <w:lvl w:ilvl="6" w:tplc="10090001" w:tentative="1">
      <w:start w:val="1"/>
      <w:numFmt w:val="bullet"/>
      <w:lvlText w:val=""/>
      <w:lvlJc w:val="left"/>
      <w:pPr>
        <w:ind w:left="5956" w:hanging="360"/>
      </w:pPr>
      <w:rPr>
        <w:rFonts w:ascii="Symbol" w:hAnsi="Symbol" w:hint="default"/>
      </w:rPr>
    </w:lvl>
    <w:lvl w:ilvl="7" w:tplc="10090003" w:tentative="1">
      <w:start w:val="1"/>
      <w:numFmt w:val="bullet"/>
      <w:lvlText w:val="o"/>
      <w:lvlJc w:val="left"/>
      <w:pPr>
        <w:ind w:left="6676" w:hanging="360"/>
      </w:pPr>
      <w:rPr>
        <w:rFonts w:ascii="Courier New" w:hAnsi="Courier New" w:cs="Courier New" w:hint="default"/>
      </w:rPr>
    </w:lvl>
    <w:lvl w:ilvl="8" w:tplc="10090005" w:tentative="1">
      <w:start w:val="1"/>
      <w:numFmt w:val="bullet"/>
      <w:lvlText w:val=""/>
      <w:lvlJc w:val="left"/>
      <w:pPr>
        <w:ind w:left="7396" w:hanging="360"/>
      </w:pPr>
      <w:rPr>
        <w:rFonts w:ascii="Wingdings" w:hAnsi="Wingdings" w:hint="default"/>
      </w:rPr>
    </w:lvl>
  </w:abstractNum>
  <w:abstractNum w:abstractNumId="7" w15:restartNumberingAfterBreak="0">
    <w:nsid w:val="27971332"/>
    <w:multiLevelType w:val="hybridMultilevel"/>
    <w:tmpl w:val="12BAC5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AA2489A"/>
    <w:multiLevelType w:val="hybridMultilevel"/>
    <w:tmpl w:val="DF7AE4E0"/>
    <w:lvl w:ilvl="0" w:tplc="0BBEB92C">
      <w:start w:val="1"/>
      <w:numFmt w:val="decimal"/>
      <w:lvlText w:val="Step %1."/>
      <w:lvlJc w:val="right"/>
      <w:pPr>
        <w:ind w:left="720" w:hanging="360"/>
      </w:pPr>
      <w:rPr>
        <w:rFonts w:hint="default"/>
        <w:b w:val="0"/>
        <w:i/>
        <w:caps/>
        <w:color w:val="000000"/>
        <w14:shadow w14:blurRad="0" w14:dist="0" w14:dir="0" w14:sx="0" w14:sy="0" w14:kx="0" w14:ky="0" w14:algn="none">
          <w14:srgbClr w14:val="000000"/>
        </w14:shadow>
        <w14:textOutline w14:w="0" w14:cap="rnd" w14:cmpd="sng" w14:algn="ctr">
          <w14:noFill/>
          <w14:prstDash w14:val="solid"/>
          <w14:bevel/>
        </w14:textOut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EA12136"/>
    <w:multiLevelType w:val="hybridMultilevel"/>
    <w:tmpl w:val="9238D7F2"/>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F1D1DF7"/>
    <w:multiLevelType w:val="hybridMultilevel"/>
    <w:tmpl w:val="A6B4B2D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0781CA2"/>
    <w:multiLevelType w:val="hybridMultilevel"/>
    <w:tmpl w:val="9836F0CA"/>
    <w:lvl w:ilvl="0" w:tplc="FC8E6178">
      <w:start w:val="1"/>
      <w:numFmt w:val="decimal"/>
      <w:lvlText w:val="Step %1."/>
      <w:lvlJc w:val="right"/>
      <w:pPr>
        <w:ind w:left="1080" w:hanging="360"/>
      </w:pPr>
      <w:rPr>
        <w:rFonts w:ascii="Calibri" w:hAnsi="Calibri" w:hint="default"/>
        <w:b w:val="0"/>
        <w:i/>
        <w:caps w:val="0"/>
        <w:color w:val="95B3D7" w:themeColor="accent1" w:themeTint="99"/>
        <w14:numSpacing w14:val="tabular"/>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320D5020"/>
    <w:multiLevelType w:val="hybridMultilevel"/>
    <w:tmpl w:val="296C73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25E772B"/>
    <w:multiLevelType w:val="hybridMultilevel"/>
    <w:tmpl w:val="0AAE2BC4"/>
    <w:lvl w:ilvl="0" w:tplc="32DEECAA">
      <w:start w:val="1"/>
      <w:numFmt w:val="decimal"/>
      <w:lvlText w:val="Étape %1."/>
      <w:lvlJc w:val="right"/>
      <w:pPr>
        <w:ind w:left="2520" w:hanging="360"/>
      </w:pPr>
      <w:rPr>
        <w:rFonts w:ascii="Calibri" w:hAnsi="Calibri" w:hint="default"/>
        <w:b w:val="0"/>
        <w:i/>
        <w:caps w:val="0"/>
        <w:color w:val="9BBB59" w:themeColor="accent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2E774FD"/>
    <w:multiLevelType w:val="hybridMultilevel"/>
    <w:tmpl w:val="A93CD2FE"/>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FB256A1"/>
    <w:multiLevelType w:val="hybridMultilevel"/>
    <w:tmpl w:val="203E480C"/>
    <w:lvl w:ilvl="0" w:tplc="32DEECAA">
      <w:start w:val="1"/>
      <w:numFmt w:val="decimal"/>
      <w:lvlText w:val="Étape %1."/>
      <w:lvlJc w:val="right"/>
      <w:pPr>
        <w:ind w:left="2520" w:hanging="360"/>
      </w:pPr>
      <w:rPr>
        <w:rFonts w:ascii="Calibri" w:hAnsi="Calibri" w:hint="default"/>
        <w:b w:val="0"/>
        <w:i/>
        <w:caps w:val="0"/>
        <w:color w:val="9BBB59" w:themeColor="accent3"/>
        <w14:shadow w14:blurRad="0" w14:dist="0" w14:dir="0" w14:sx="0" w14:sy="0" w14:kx="0" w14:ky="0" w14:algn="none">
          <w14:srgbClr w14:val="000000"/>
        </w14:shadow>
        <w14:textOutline w14:w="0" w14:cap="rnd" w14:cmpd="sng" w14:algn="ctr">
          <w14:noFill/>
          <w14:prstDash w14:val="solid"/>
          <w14:bevel/>
        </w14:textOutline>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6" w15:restartNumberingAfterBreak="0">
    <w:nsid w:val="4825763C"/>
    <w:multiLevelType w:val="hybridMultilevel"/>
    <w:tmpl w:val="E4A05660"/>
    <w:lvl w:ilvl="0" w:tplc="2AF2DD50">
      <w:numFmt w:val="bullet"/>
      <w:lvlText w:val="-"/>
      <w:lvlJc w:val="left"/>
      <w:pPr>
        <w:ind w:left="1778" w:hanging="360"/>
      </w:pPr>
      <w:rPr>
        <w:rFonts w:ascii="Calibri" w:eastAsiaTheme="minorHAnsi" w:hAnsi="Calibri" w:cs="Times New Roman (TT)" w:hint="default"/>
      </w:rPr>
    </w:lvl>
    <w:lvl w:ilvl="1" w:tplc="10090003" w:tentative="1">
      <w:start w:val="1"/>
      <w:numFmt w:val="bullet"/>
      <w:lvlText w:val="o"/>
      <w:lvlJc w:val="left"/>
      <w:pPr>
        <w:ind w:left="2498" w:hanging="360"/>
      </w:pPr>
      <w:rPr>
        <w:rFonts w:ascii="Courier New" w:hAnsi="Courier New" w:cs="Courier New" w:hint="default"/>
      </w:rPr>
    </w:lvl>
    <w:lvl w:ilvl="2" w:tplc="10090005" w:tentative="1">
      <w:start w:val="1"/>
      <w:numFmt w:val="bullet"/>
      <w:lvlText w:val=""/>
      <w:lvlJc w:val="left"/>
      <w:pPr>
        <w:ind w:left="3218" w:hanging="360"/>
      </w:pPr>
      <w:rPr>
        <w:rFonts w:ascii="Wingdings" w:hAnsi="Wingdings" w:hint="default"/>
      </w:rPr>
    </w:lvl>
    <w:lvl w:ilvl="3" w:tplc="10090001" w:tentative="1">
      <w:start w:val="1"/>
      <w:numFmt w:val="bullet"/>
      <w:lvlText w:val=""/>
      <w:lvlJc w:val="left"/>
      <w:pPr>
        <w:ind w:left="3938" w:hanging="360"/>
      </w:pPr>
      <w:rPr>
        <w:rFonts w:ascii="Symbol" w:hAnsi="Symbol" w:hint="default"/>
      </w:rPr>
    </w:lvl>
    <w:lvl w:ilvl="4" w:tplc="10090003" w:tentative="1">
      <w:start w:val="1"/>
      <w:numFmt w:val="bullet"/>
      <w:lvlText w:val="o"/>
      <w:lvlJc w:val="left"/>
      <w:pPr>
        <w:ind w:left="4658" w:hanging="360"/>
      </w:pPr>
      <w:rPr>
        <w:rFonts w:ascii="Courier New" w:hAnsi="Courier New" w:cs="Courier New" w:hint="default"/>
      </w:rPr>
    </w:lvl>
    <w:lvl w:ilvl="5" w:tplc="10090005" w:tentative="1">
      <w:start w:val="1"/>
      <w:numFmt w:val="bullet"/>
      <w:lvlText w:val=""/>
      <w:lvlJc w:val="left"/>
      <w:pPr>
        <w:ind w:left="5378" w:hanging="360"/>
      </w:pPr>
      <w:rPr>
        <w:rFonts w:ascii="Wingdings" w:hAnsi="Wingdings" w:hint="default"/>
      </w:rPr>
    </w:lvl>
    <w:lvl w:ilvl="6" w:tplc="10090001" w:tentative="1">
      <w:start w:val="1"/>
      <w:numFmt w:val="bullet"/>
      <w:lvlText w:val=""/>
      <w:lvlJc w:val="left"/>
      <w:pPr>
        <w:ind w:left="6098" w:hanging="360"/>
      </w:pPr>
      <w:rPr>
        <w:rFonts w:ascii="Symbol" w:hAnsi="Symbol" w:hint="default"/>
      </w:rPr>
    </w:lvl>
    <w:lvl w:ilvl="7" w:tplc="10090003" w:tentative="1">
      <w:start w:val="1"/>
      <w:numFmt w:val="bullet"/>
      <w:lvlText w:val="o"/>
      <w:lvlJc w:val="left"/>
      <w:pPr>
        <w:ind w:left="6818" w:hanging="360"/>
      </w:pPr>
      <w:rPr>
        <w:rFonts w:ascii="Courier New" w:hAnsi="Courier New" w:cs="Courier New" w:hint="default"/>
      </w:rPr>
    </w:lvl>
    <w:lvl w:ilvl="8" w:tplc="10090005" w:tentative="1">
      <w:start w:val="1"/>
      <w:numFmt w:val="bullet"/>
      <w:lvlText w:val=""/>
      <w:lvlJc w:val="left"/>
      <w:pPr>
        <w:ind w:left="7538" w:hanging="360"/>
      </w:pPr>
      <w:rPr>
        <w:rFonts w:ascii="Wingdings" w:hAnsi="Wingdings" w:hint="default"/>
      </w:rPr>
    </w:lvl>
  </w:abstractNum>
  <w:abstractNum w:abstractNumId="17" w15:restartNumberingAfterBreak="0">
    <w:nsid w:val="4ED75E2E"/>
    <w:multiLevelType w:val="hybridMultilevel"/>
    <w:tmpl w:val="CE5663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F9375E2"/>
    <w:multiLevelType w:val="hybridMultilevel"/>
    <w:tmpl w:val="645A2D7A"/>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6E717D4"/>
    <w:multiLevelType w:val="hybridMultilevel"/>
    <w:tmpl w:val="C478A1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9E86728"/>
    <w:multiLevelType w:val="multilevel"/>
    <w:tmpl w:val="BC6C11B2"/>
    <w:lvl w:ilvl="0">
      <w:start w:val="1"/>
      <w:numFmt w:val="decimal"/>
      <w:lvlText w:val="Step %1."/>
      <w:lvlJc w:val="center"/>
      <w:pPr>
        <w:ind w:left="720" w:hanging="360"/>
      </w:pPr>
      <w:rPr>
        <w:rFonts w:ascii="Calibri" w:hAnsi="Calibri" w:hint="default"/>
        <w:b w:val="0"/>
        <w:i/>
        <w:caps w:val="0"/>
        <w:color w:val="95B3D7" w:themeColor="accent1" w:themeTint="99"/>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BD827B6"/>
    <w:multiLevelType w:val="hybridMultilevel"/>
    <w:tmpl w:val="5672B140"/>
    <w:lvl w:ilvl="0" w:tplc="10090001">
      <w:start w:val="1"/>
      <w:numFmt w:val="bullet"/>
      <w:lvlText w:val=""/>
      <w:lvlJc w:val="left"/>
      <w:pPr>
        <w:ind w:left="1571" w:hanging="360"/>
      </w:pPr>
      <w:rPr>
        <w:rFonts w:ascii="Symbol" w:hAnsi="Symbol"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22" w15:restartNumberingAfterBreak="0">
    <w:nsid w:val="60BA081E"/>
    <w:multiLevelType w:val="hybridMultilevel"/>
    <w:tmpl w:val="3566EC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1054956"/>
    <w:multiLevelType w:val="hybridMultilevel"/>
    <w:tmpl w:val="CF00ADDC"/>
    <w:lvl w:ilvl="0" w:tplc="D8D615E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2AE0449"/>
    <w:multiLevelType w:val="hybridMultilevel"/>
    <w:tmpl w:val="42E819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2E96138"/>
    <w:multiLevelType w:val="multilevel"/>
    <w:tmpl w:val="5FB4FDA2"/>
    <w:lvl w:ilvl="0">
      <w:start w:val="1"/>
      <w:numFmt w:val="decimal"/>
      <w:lvlText w:val="(eq.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5D3174E"/>
    <w:multiLevelType w:val="hybridMultilevel"/>
    <w:tmpl w:val="2F48564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9506905"/>
    <w:multiLevelType w:val="hybridMultilevel"/>
    <w:tmpl w:val="BBC024C0"/>
    <w:lvl w:ilvl="0" w:tplc="32DEECAA">
      <w:start w:val="1"/>
      <w:numFmt w:val="decimal"/>
      <w:lvlText w:val="Étape %1."/>
      <w:lvlJc w:val="right"/>
      <w:pPr>
        <w:ind w:left="2520" w:hanging="360"/>
      </w:pPr>
      <w:rPr>
        <w:rFonts w:ascii="Calibri" w:hAnsi="Calibri" w:hint="default"/>
        <w:b w:val="0"/>
        <w:i/>
        <w:caps w:val="0"/>
        <w:color w:val="9BBB59" w:themeColor="accent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EC008E0"/>
    <w:multiLevelType w:val="hybridMultilevel"/>
    <w:tmpl w:val="AA82A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0E12F71"/>
    <w:multiLevelType w:val="hybridMultilevel"/>
    <w:tmpl w:val="5A6693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3525AAC"/>
    <w:multiLevelType w:val="hybridMultilevel"/>
    <w:tmpl w:val="79E852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5B45CEB"/>
    <w:multiLevelType w:val="hybridMultilevel"/>
    <w:tmpl w:val="3D4CDABA"/>
    <w:lvl w:ilvl="0" w:tplc="C52836F2">
      <w:start w:val="1"/>
      <w:numFmt w:val="decimal"/>
      <w:lvlText w:val="Step %1."/>
      <w:lvlJc w:val="right"/>
      <w:pPr>
        <w:ind w:left="2520" w:hanging="360"/>
      </w:pPr>
      <w:rPr>
        <w:rFonts w:ascii="Calibri" w:hAnsi="Calibri" w:hint="default"/>
        <w:b w:val="0"/>
        <w:i/>
        <w:caps w:val="0"/>
        <w:color w:val="9BBB59" w:themeColor="accent3"/>
        <w14:shadow w14:blurRad="0" w14:dist="0" w14:dir="0" w14:sx="0" w14:sy="0" w14:kx="0" w14:ky="0" w14:algn="none">
          <w14:srgbClr w14:val="000000"/>
        </w14:shadow>
        <w14:textOutline w14:w="0" w14:cap="rnd" w14:cmpd="sng" w14:algn="ctr">
          <w14:noFill/>
          <w14:prstDash w14:val="solid"/>
          <w14:bevel/>
        </w14:textOutline>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32" w15:restartNumberingAfterBreak="0">
    <w:nsid w:val="7E12563C"/>
    <w:multiLevelType w:val="hybridMultilevel"/>
    <w:tmpl w:val="062865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8"/>
  </w:num>
  <w:num w:numId="4">
    <w:abstractNumId w:val="14"/>
  </w:num>
  <w:num w:numId="5">
    <w:abstractNumId w:val="17"/>
  </w:num>
  <w:num w:numId="6">
    <w:abstractNumId w:val="10"/>
  </w:num>
  <w:num w:numId="7">
    <w:abstractNumId w:val="9"/>
  </w:num>
  <w:num w:numId="8">
    <w:abstractNumId w:val="23"/>
  </w:num>
  <w:num w:numId="9">
    <w:abstractNumId w:val="32"/>
  </w:num>
  <w:num w:numId="10">
    <w:abstractNumId w:val="29"/>
  </w:num>
  <w:num w:numId="11">
    <w:abstractNumId w:val="0"/>
  </w:num>
  <w:num w:numId="12">
    <w:abstractNumId w:val="8"/>
  </w:num>
  <w:num w:numId="13">
    <w:abstractNumId w:val="15"/>
  </w:num>
  <w:num w:numId="14">
    <w:abstractNumId w:val="22"/>
  </w:num>
  <w:num w:numId="15">
    <w:abstractNumId w:val="26"/>
  </w:num>
  <w:num w:numId="16">
    <w:abstractNumId w:val="30"/>
  </w:num>
  <w:num w:numId="17">
    <w:abstractNumId w:val="20"/>
  </w:num>
  <w:num w:numId="18">
    <w:abstractNumId w:val="11"/>
  </w:num>
  <w:num w:numId="19">
    <w:abstractNumId w:val="7"/>
  </w:num>
  <w:num w:numId="20">
    <w:abstractNumId w:val="28"/>
  </w:num>
  <w:num w:numId="21">
    <w:abstractNumId w:val="19"/>
  </w:num>
  <w:num w:numId="22">
    <w:abstractNumId w:val="24"/>
  </w:num>
  <w:num w:numId="23">
    <w:abstractNumId w:val="2"/>
  </w:num>
  <w:num w:numId="24">
    <w:abstractNumId w:val="1"/>
  </w:num>
  <w:num w:numId="25">
    <w:abstractNumId w:val="5"/>
  </w:num>
  <w:num w:numId="26">
    <w:abstractNumId w:val="16"/>
  </w:num>
  <w:num w:numId="27">
    <w:abstractNumId w:val="31"/>
  </w:num>
  <w:num w:numId="28">
    <w:abstractNumId w:val="6"/>
  </w:num>
  <w:num w:numId="29">
    <w:abstractNumId w:val="13"/>
  </w:num>
  <w:num w:numId="30">
    <w:abstractNumId w:val="3"/>
  </w:num>
  <w:num w:numId="31">
    <w:abstractNumId w:val="27"/>
  </w:num>
  <w:num w:numId="32">
    <w:abstractNumId w:val="25"/>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2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C8A"/>
    <w:rsid w:val="00002997"/>
    <w:rsid w:val="00005AEC"/>
    <w:rsid w:val="00006C72"/>
    <w:rsid w:val="00013D2B"/>
    <w:rsid w:val="000143D0"/>
    <w:rsid w:val="00015084"/>
    <w:rsid w:val="00015425"/>
    <w:rsid w:val="000160ED"/>
    <w:rsid w:val="000231C6"/>
    <w:rsid w:val="00023D46"/>
    <w:rsid w:val="000262C9"/>
    <w:rsid w:val="0003016D"/>
    <w:rsid w:val="00030592"/>
    <w:rsid w:val="00030883"/>
    <w:rsid w:val="00035867"/>
    <w:rsid w:val="00040D2E"/>
    <w:rsid w:val="0004637E"/>
    <w:rsid w:val="000527A2"/>
    <w:rsid w:val="00060357"/>
    <w:rsid w:val="00065852"/>
    <w:rsid w:val="000717E1"/>
    <w:rsid w:val="000764D0"/>
    <w:rsid w:val="00076985"/>
    <w:rsid w:val="00077803"/>
    <w:rsid w:val="00080B15"/>
    <w:rsid w:val="00082F0B"/>
    <w:rsid w:val="00087D5B"/>
    <w:rsid w:val="0009587E"/>
    <w:rsid w:val="000978A1"/>
    <w:rsid w:val="000A1594"/>
    <w:rsid w:val="000A42A0"/>
    <w:rsid w:val="000A53F9"/>
    <w:rsid w:val="000A59CB"/>
    <w:rsid w:val="000B1B9E"/>
    <w:rsid w:val="000B3373"/>
    <w:rsid w:val="000B490C"/>
    <w:rsid w:val="000C1C03"/>
    <w:rsid w:val="000D61F1"/>
    <w:rsid w:val="000E1C6D"/>
    <w:rsid w:val="000E55BE"/>
    <w:rsid w:val="000F0847"/>
    <w:rsid w:val="000F1D74"/>
    <w:rsid w:val="000F692D"/>
    <w:rsid w:val="000F7D4C"/>
    <w:rsid w:val="00104308"/>
    <w:rsid w:val="0010545A"/>
    <w:rsid w:val="00114576"/>
    <w:rsid w:val="001148D5"/>
    <w:rsid w:val="00117D70"/>
    <w:rsid w:val="00124AF0"/>
    <w:rsid w:val="00125657"/>
    <w:rsid w:val="00130007"/>
    <w:rsid w:val="00131250"/>
    <w:rsid w:val="001318BE"/>
    <w:rsid w:val="00131BAE"/>
    <w:rsid w:val="00133383"/>
    <w:rsid w:val="00134554"/>
    <w:rsid w:val="00141151"/>
    <w:rsid w:val="001454A3"/>
    <w:rsid w:val="00150A9C"/>
    <w:rsid w:val="00150D9F"/>
    <w:rsid w:val="00153FB8"/>
    <w:rsid w:val="00154CFC"/>
    <w:rsid w:val="00155409"/>
    <w:rsid w:val="001565B9"/>
    <w:rsid w:val="00156A57"/>
    <w:rsid w:val="00157405"/>
    <w:rsid w:val="00160105"/>
    <w:rsid w:val="0016287D"/>
    <w:rsid w:val="00162BBD"/>
    <w:rsid w:val="0016551C"/>
    <w:rsid w:val="0016795F"/>
    <w:rsid w:val="00167BA7"/>
    <w:rsid w:val="00174962"/>
    <w:rsid w:val="001750E5"/>
    <w:rsid w:val="001770F4"/>
    <w:rsid w:val="001821B5"/>
    <w:rsid w:val="00192264"/>
    <w:rsid w:val="001A21B0"/>
    <w:rsid w:val="001A6E6F"/>
    <w:rsid w:val="001B5EC4"/>
    <w:rsid w:val="001C02DE"/>
    <w:rsid w:val="001D252E"/>
    <w:rsid w:val="001D281F"/>
    <w:rsid w:val="001D42DD"/>
    <w:rsid w:val="001E4CFE"/>
    <w:rsid w:val="001E64A6"/>
    <w:rsid w:val="001E65D2"/>
    <w:rsid w:val="001E7B88"/>
    <w:rsid w:val="001F2333"/>
    <w:rsid w:val="001F284D"/>
    <w:rsid w:val="001F37F9"/>
    <w:rsid w:val="001F400D"/>
    <w:rsid w:val="001F73AC"/>
    <w:rsid w:val="0020323F"/>
    <w:rsid w:val="00210680"/>
    <w:rsid w:val="00213119"/>
    <w:rsid w:val="00217E54"/>
    <w:rsid w:val="002215C6"/>
    <w:rsid w:val="00222807"/>
    <w:rsid w:val="0022726D"/>
    <w:rsid w:val="002371B8"/>
    <w:rsid w:val="002434CD"/>
    <w:rsid w:val="00244E47"/>
    <w:rsid w:val="00251E16"/>
    <w:rsid w:val="00256870"/>
    <w:rsid w:val="0026295A"/>
    <w:rsid w:val="00263C36"/>
    <w:rsid w:val="00281605"/>
    <w:rsid w:val="002853C6"/>
    <w:rsid w:val="002906C9"/>
    <w:rsid w:val="0029709D"/>
    <w:rsid w:val="002A0537"/>
    <w:rsid w:val="002A329A"/>
    <w:rsid w:val="002A51BC"/>
    <w:rsid w:val="002B3D31"/>
    <w:rsid w:val="002B56BF"/>
    <w:rsid w:val="002B56F6"/>
    <w:rsid w:val="002C35A8"/>
    <w:rsid w:val="002C39FD"/>
    <w:rsid w:val="002D1DCA"/>
    <w:rsid w:val="002D3C8A"/>
    <w:rsid w:val="002D6ED3"/>
    <w:rsid w:val="002D73A6"/>
    <w:rsid w:val="002E04F8"/>
    <w:rsid w:val="002E2493"/>
    <w:rsid w:val="002E290A"/>
    <w:rsid w:val="002E3CE5"/>
    <w:rsid w:val="002E5E27"/>
    <w:rsid w:val="002F1666"/>
    <w:rsid w:val="002F23E0"/>
    <w:rsid w:val="002F6683"/>
    <w:rsid w:val="003006CA"/>
    <w:rsid w:val="00302795"/>
    <w:rsid w:val="0030300F"/>
    <w:rsid w:val="00303C32"/>
    <w:rsid w:val="0031213E"/>
    <w:rsid w:val="003121A6"/>
    <w:rsid w:val="00314DA2"/>
    <w:rsid w:val="00315328"/>
    <w:rsid w:val="00317D38"/>
    <w:rsid w:val="00321AF5"/>
    <w:rsid w:val="00322740"/>
    <w:rsid w:val="0032579F"/>
    <w:rsid w:val="003335E4"/>
    <w:rsid w:val="00336DED"/>
    <w:rsid w:val="00340B5C"/>
    <w:rsid w:val="00342120"/>
    <w:rsid w:val="00343D55"/>
    <w:rsid w:val="00346871"/>
    <w:rsid w:val="0035116A"/>
    <w:rsid w:val="0035479B"/>
    <w:rsid w:val="00354AED"/>
    <w:rsid w:val="00356D06"/>
    <w:rsid w:val="00361F92"/>
    <w:rsid w:val="00370575"/>
    <w:rsid w:val="0037089F"/>
    <w:rsid w:val="00384283"/>
    <w:rsid w:val="00385C9B"/>
    <w:rsid w:val="00386DEA"/>
    <w:rsid w:val="00387032"/>
    <w:rsid w:val="00391DAF"/>
    <w:rsid w:val="00392144"/>
    <w:rsid w:val="0039511B"/>
    <w:rsid w:val="00397129"/>
    <w:rsid w:val="00397CE6"/>
    <w:rsid w:val="003A19D8"/>
    <w:rsid w:val="003A286F"/>
    <w:rsid w:val="003A70D2"/>
    <w:rsid w:val="003B3FD0"/>
    <w:rsid w:val="003C0E19"/>
    <w:rsid w:val="003C15EF"/>
    <w:rsid w:val="003C7439"/>
    <w:rsid w:val="003D0FBF"/>
    <w:rsid w:val="003D6B74"/>
    <w:rsid w:val="003D7ECA"/>
    <w:rsid w:val="003E1FB8"/>
    <w:rsid w:val="003E23EB"/>
    <w:rsid w:val="003E61A9"/>
    <w:rsid w:val="004029FD"/>
    <w:rsid w:val="0040439E"/>
    <w:rsid w:val="004043B5"/>
    <w:rsid w:val="00405D3C"/>
    <w:rsid w:val="00416063"/>
    <w:rsid w:val="004166E6"/>
    <w:rsid w:val="0041734D"/>
    <w:rsid w:val="00420085"/>
    <w:rsid w:val="00424AD4"/>
    <w:rsid w:val="00432728"/>
    <w:rsid w:val="004329D4"/>
    <w:rsid w:val="0043712C"/>
    <w:rsid w:val="0044524E"/>
    <w:rsid w:val="00456890"/>
    <w:rsid w:val="00463AB9"/>
    <w:rsid w:val="00464636"/>
    <w:rsid w:val="004655E8"/>
    <w:rsid w:val="00465B5A"/>
    <w:rsid w:val="00465F79"/>
    <w:rsid w:val="004677E7"/>
    <w:rsid w:val="004702DE"/>
    <w:rsid w:val="00471F9C"/>
    <w:rsid w:val="00475C7B"/>
    <w:rsid w:val="004773C7"/>
    <w:rsid w:val="0048006E"/>
    <w:rsid w:val="0048255B"/>
    <w:rsid w:val="00483D0B"/>
    <w:rsid w:val="004847CD"/>
    <w:rsid w:val="00486C75"/>
    <w:rsid w:val="00492C62"/>
    <w:rsid w:val="004936DA"/>
    <w:rsid w:val="00493BBA"/>
    <w:rsid w:val="004A2612"/>
    <w:rsid w:val="004A285E"/>
    <w:rsid w:val="004A36CC"/>
    <w:rsid w:val="004A571D"/>
    <w:rsid w:val="004A606D"/>
    <w:rsid w:val="004B2DA6"/>
    <w:rsid w:val="004C0069"/>
    <w:rsid w:val="004C43E6"/>
    <w:rsid w:val="004C71DF"/>
    <w:rsid w:val="004C7265"/>
    <w:rsid w:val="004D16EF"/>
    <w:rsid w:val="004E633D"/>
    <w:rsid w:val="004E6C0F"/>
    <w:rsid w:val="004F406B"/>
    <w:rsid w:val="004F7E5C"/>
    <w:rsid w:val="005028B5"/>
    <w:rsid w:val="00503AFC"/>
    <w:rsid w:val="00506AE5"/>
    <w:rsid w:val="00512A6E"/>
    <w:rsid w:val="005152D7"/>
    <w:rsid w:val="005167CE"/>
    <w:rsid w:val="0052422E"/>
    <w:rsid w:val="00525C2D"/>
    <w:rsid w:val="00526CFC"/>
    <w:rsid w:val="00536957"/>
    <w:rsid w:val="005413DE"/>
    <w:rsid w:val="00550682"/>
    <w:rsid w:val="0056037B"/>
    <w:rsid w:val="00567637"/>
    <w:rsid w:val="00572269"/>
    <w:rsid w:val="0057442B"/>
    <w:rsid w:val="005749D9"/>
    <w:rsid w:val="00585FC3"/>
    <w:rsid w:val="00595404"/>
    <w:rsid w:val="005A42EC"/>
    <w:rsid w:val="005A50EA"/>
    <w:rsid w:val="005B4FA0"/>
    <w:rsid w:val="005B71E4"/>
    <w:rsid w:val="005C3BDB"/>
    <w:rsid w:val="005C54B4"/>
    <w:rsid w:val="005C6288"/>
    <w:rsid w:val="005C71D4"/>
    <w:rsid w:val="005D1097"/>
    <w:rsid w:val="005D20B1"/>
    <w:rsid w:val="005D4B70"/>
    <w:rsid w:val="005E23C9"/>
    <w:rsid w:val="005E6481"/>
    <w:rsid w:val="005F78C8"/>
    <w:rsid w:val="006024EA"/>
    <w:rsid w:val="00602AAD"/>
    <w:rsid w:val="00602B3F"/>
    <w:rsid w:val="00604E10"/>
    <w:rsid w:val="0061059D"/>
    <w:rsid w:val="006114BF"/>
    <w:rsid w:val="00622123"/>
    <w:rsid w:val="006233D2"/>
    <w:rsid w:val="006308AF"/>
    <w:rsid w:val="006443EA"/>
    <w:rsid w:val="00645919"/>
    <w:rsid w:val="006516C1"/>
    <w:rsid w:val="006537A1"/>
    <w:rsid w:val="00657C2D"/>
    <w:rsid w:val="00662BAA"/>
    <w:rsid w:val="0066771A"/>
    <w:rsid w:val="00672793"/>
    <w:rsid w:val="00672AE8"/>
    <w:rsid w:val="00673FC5"/>
    <w:rsid w:val="00681EE3"/>
    <w:rsid w:val="00682C46"/>
    <w:rsid w:val="00682D31"/>
    <w:rsid w:val="00693B4A"/>
    <w:rsid w:val="00694F97"/>
    <w:rsid w:val="0069541A"/>
    <w:rsid w:val="006A1F9E"/>
    <w:rsid w:val="006A222A"/>
    <w:rsid w:val="006A3018"/>
    <w:rsid w:val="006A3CED"/>
    <w:rsid w:val="006B5BC9"/>
    <w:rsid w:val="006D0E09"/>
    <w:rsid w:val="006D149F"/>
    <w:rsid w:val="006D3F4A"/>
    <w:rsid w:val="006D59CB"/>
    <w:rsid w:val="006D7730"/>
    <w:rsid w:val="006E565F"/>
    <w:rsid w:val="006F2495"/>
    <w:rsid w:val="006F4DF8"/>
    <w:rsid w:val="006F79D0"/>
    <w:rsid w:val="00702164"/>
    <w:rsid w:val="00706038"/>
    <w:rsid w:val="007106BC"/>
    <w:rsid w:val="007158ED"/>
    <w:rsid w:val="00722AD4"/>
    <w:rsid w:val="007240A2"/>
    <w:rsid w:val="007243AA"/>
    <w:rsid w:val="00736A45"/>
    <w:rsid w:val="00745E2A"/>
    <w:rsid w:val="00747A75"/>
    <w:rsid w:val="00747CC4"/>
    <w:rsid w:val="007519A5"/>
    <w:rsid w:val="00757972"/>
    <w:rsid w:val="007649D1"/>
    <w:rsid w:val="00771F67"/>
    <w:rsid w:val="00776F58"/>
    <w:rsid w:val="00785020"/>
    <w:rsid w:val="00785812"/>
    <w:rsid w:val="00787434"/>
    <w:rsid w:val="007875D6"/>
    <w:rsid w:val="00787D4E"/>
    <w:rsid w:val="00790A9A"/>
    <w:rsid w:val="007920D2"/>
    <w:rsid w:val="00797AB3"/>
    <w:rsid w:val="007A00C8"/>
    <w:rsid w:val="007A4305"/>
    <w:rsid w:val="007B387A"/>
    <w:rsid w:val="007B3AC0"/>
    <w:rsid w:val="007B6E4F"/>
    <w:rsid w:val="007C3B96"/>
    <w:rsid w:val="007C5B98"/>
    <w:rsid w:val="007C624B"/>
    <w:rsid w:val="007C6740"/>
    <w:rsid w:val="007C6E28"/>
    <w:rsid w:val="007C6F2F"/>
    <w:rsid w:val="007D0BA2"/>
    <w:rsid w:val="007D1BD8"/>
    <w:rsid w:val="007E0CE4"/>
    <w:rsid w:val="007E2D7E"/>
    <w:rsid w:val="007E384D"/>
    <w:rsid w:val="007E6265"/>
    <w:rsid w:val="007F73C2"/>
    <w:rsid w:val="0080111B"/>
    <w:rsid w:val="008024A2"/>
    <w:rsid w:val="00805293"/>
    <w:rsid w:val="008065CD"/>
    <w:rsid w:val="00816824"/>
    <w:rsid w:val="00827D7A"/>
    <w:rsid w:val="0083072F"/>
    <w:rsid w:val="00833CA0"/>
    <w:rsid w:val="00843631"/>
    <w:rsid w:val="00844204"/>
    <w:rsid w:val="00847CE0"/>
    <w:rsid w:val="00850008"/>
    <w:rsid w:val="0085369E"/>
    <w:rsid w:val="00856FFB"/>
    <w:rsid w:val="0086010D"/>
    <w:rsid w:val="00861B1D"/>
    <w:rsid w:val="00864FEB"/>
    <w:rsid w:val="008656B0"/>
    <w:rsid w:val="00866868"/>
    <w:rsid w:val="00874A43"/>
    <w:rsid w:val="00874FD8"/>
    <w:rsid w:val="00892F5C"/>
    <w:rsid w:val="008A0654"/>
    <w:rsid w:val="008A0D57"/>
    <w:rsid w:val="008A3A4F"/>
    <w:rsid w:val="008B149D"/>
    <w:rsid w:val="008B558B"/>
    <w:rsid w:val="008B7B84"/>
    <w:rsid w:val="008D0C0D"/>
    <w:rsid w:val="008D4078"/>
    <w:rsid w:val="008D42EA"/>
    <w:rsid w:val="008D4572"/>
    <w:rsid w:val="008D5EB9"/>
    <w:rsid w:val="008D7EC0"/>
    <w:rsid w:val="008E07A8"/>
    <w:rsid w:val="008E6C03"/>
    <w:rsid w:val="008F3C78"/>
    <w:rsid w:val="008F5601"/>
    <w:rsid w:val="008F7353"/>
    <w:rsid w:val="0090021A"/>
    <w:rsid w:val="00900BDB"/>
    <w:rsid w:val="009075F9"/>
    <w:rsid w:val="00911A22"/>
    <w:rsid w:val="00917164"/>
    <w:rsid w:val="00920170"/>
    <w:rsid w:val="009210E2"/>
    <w:rsid w:val="00922A0D"/>
    <w:rsid w:val="009444BC"/>
    <w:rsid w:val="009454C5"/>
    <w:rsid w:val="00945718"/>
    <w:rsid w:val="0094678A"/>
    <w:rsid w:val="009539F6"/>
    <w:rsid w:val="00956486"/>
    <w:rsid w:val="00961D73"/>
    <w:rsid w:val="00964164"/>
    <w:rsid w:val="00965209"/>
    <w:rsid w:val="00970C96"/>
    <w:rsid w:val="00973A7F"/>
    <w:rsid w:val="00985C38"/>
    <w:rsid w:val="00990D13"/>
    <w:rsid w:val="0099360C"/>
    <w:rsid w:val="00997B44"/>
    <w:rsid w:val="009A4708"/>
    <w:rsid w:val="009A5FB5"/>
    <w:rsid w:val="009B1C1E"/>
    <w:rsid w:val="009B1E3D"/>
    <w:rsid w:val="009B6958"/>
    <w:rsid w:val="009C5F64"/>
    <w:rsid w:val="009D287B"/>
    <w:rsid w:val="009E2F2A"/>
    <w:rsid w:val="009E6CE8"/>
    <w:rsid w:val="009F009C"/>
    <w:rsid w:val="00A02EDA"/>
    <w:rsid w:val="00A113A2"/>
    <w:rsid w:val="00A145E7"/>
    <w:rsid w:val="00A22009"/>
    <w:rsid w:val="00A22D24"/>
    <w:rsid w:val="00A30D9E"/>
    <w:rsid w:val="00A360B5"/>
    <w:rsid w:val="00A370FA"/>
    <w:rsid w:val="00A3779A"/>
    <w:rsid w:val="00A40772"/>
    <w:rsid w:val="00A41371"/>
    <w:rsid w:val="00A431F3"/>
    <w:rsid w:val="00A453E3"/>
    <w:rsid w:val="00A529DB"/>
    <w:rsid w:val="00A56812"/>
    <w:rsid w:val="00A610E2"/>
    <w:rsid w:val="00A7060F"/>
    <w:rsid w:val="00A70DEE"/>
    <w:rsid w:val="00A7523B"/>
    <w:rsid w:val="00A766EE"/>
    <w:rsid w:val="00A851F7"/>
    <w:rsid w:val="00A85465"/>
    <w:rsid w:val="00A92D08"/>
    <w:rsid w:val="00A933A8"/>
    <w:rsid w:val="00A95C7F"/>
    <w:rsid w:val="00A96014"/>
    <w:rsid w:val="00A9708A"/>
    <w:rsid w:val="00AA0299"/>
    <w:rsid w:val="00AA296D"/>
    <w:rsid w:val="00AB0C8E"/>
    <w:rsid w:val="00AC60B9"/>
    <w:rsid w:val="00AC7081"/>
    <w:rsid w:val="00AD0E8B"/>
    <w:rsid w:val="00AD186D"/>
    <w:rsid w:val="00AD2D26"/>
    <w:rsid w:val="00AD465D"/>
    <w:rsid w:val="00AD50BB"/>
    <w:rsid w:val="00AD74F9"/>
    <w:rsid w:val="00AD7BA6"/>
    <w:rsid w:val="00AE363C"/>
    <w:rsid w:val="00AE48ED"/>
    <w:rsid w:val="00AF068E"/>
    <w:rsid w:val="00AF362C"/>
    <w:rsid w:val="00AF427D"/>
    <w:rsid w:val="00B00F09"/>
    <w:rsid w:val="00B01A99"/>
    <w:rsid w:val="00B06D66"/>
    <w:rsid w:val="00B10CE6"/>
    <w:rsid w:val="00B161CF"/>
    <w:rsid w:val="00B2298B"/>
    <w:rsid w:val="00B323BF"/>
    <w:rsid w:val="00B32965"/>
    <w:rsid w:val="00B3539E"/>
    <w:rsid w:val="00B40E1B"/>
    <w:rsid w:val="00B4777E"/>
    <w:rsid w:val="00B505EE"/>
    <w:rsid w:val="00B513E3"/>
    <w:rsid w:val="00B545A2"/>
    <w:rsid w:val="00B572D9"/>
    <w:rsid w:val="00B5790D"/>
    <w:rsid w:val="00B604EE"/>
    <w:rsid w:val="00B605B4"/>
    <w:rsid w:val="00B627E5"/>
    <w:rsid w:val="00B650FB"/>
    <w:rsid w:val="00B76594"/>
    <w:rsid w:val="00B82CA5"/>
    <w:rsid w:val="00B8344B"/>
    <w:rsid w:val="00B85956"/>
    <w:rsid w:val="00B90C00"/>
    <w:rsid w:val="00B9130D"/>
    <w:rsid w:val="00B9144F"/>
    <w:rsid w:val="00B952B7"/>
    <w:rsid w:val="00BA1096"/>
    <w:rsid w:val="00BA3011"/>
    <w:rsid w:val="00BA3EB8"/>
    <w:rsid w:val="00BA448B"/>
    <w:rsid w:val="00BA7473"/>
    <w:rsid w:val="00BB787B"/>
    <w:rsid w:val="00BB7DF3"/>
    <w:rsid w:val="00BC71ED"/>
    <w:rsid w:val="00BE4329"/>
    <w:rsid w:val="00BE4535"/>
    <w:rsid w:val="00BF17FA"/>
    <w:rsid w:val="00BF3A5B"/>
    <w:rsid w:val="00BF45B5"/>
    <w:rsid w:val="00C03786"/>
    <w:rsid w:val="00C03FF2"/>
    <w:rsid w:val="00C10996"/>
    <w:rsid w:val="00C11679"/>
    <w:rsid w:val="00C15DE3"/>
    <w:rsid w:val="00C161FA"/>
    <w:rsid w:val="00C2139C"/>
    <w:rsid w:val="00C2290E"/>
    <w:rsid w:val="00C261AE"/>
    <w:rsid w:val="00C2739D"/>
    <w:rsid w:val="00C32C8E"/>
    <w:rsid w:val="00C32FBD"/>
    <w:rsid w:val="00C33446"/>
    <w:rsid w:val="00C40A5A"/>
    <w:rsid w:val="00C4766B"/>
    <w:rsid w:val="00C52BB2"/>
    <w:rsid w:val="00C536C0"/>
    <w:rsid w:val="00C53C03"/>
    <w:rsid w:val="00C54159"/>
    <w:rsid w:val="00C64A2D"/>
    <w:rsid w:val="00C65221"/>
    <w:rsid w:val="00C6638A"/>
    <w:rsid w:val="00C750E6"/>
    <w:rsid w:val="00C7636B"/>
    <w:rsid w:val="00C76669"/>
    <w:rsid w:val="00C82DF6"/>
    <w:rsid w:val="00C92E9B"/>
    <w:rsid w:val="00C93285"/>
    <w:rsid w:val="00C96C91"/>
    <w:rsid w:val="00C96EBD"/>
    <w:rsid w:val="00CA0CEF"/>
    <w:rsid w:val="00CA2AB3"/>
    <w:rsid w:val="00CA5D26"/>
    <w:rsid w:val="00CA781C"/>
    <w:rsid w:val="00CA7879"/>
    <w:rsid w:val="00CB133C"/>
    <w:rsid w:val="00CB57A8"/>
    <w:rsid w:val="00CB5A45"/>
    <w:rsid w:val="00CC069B"/>
    <w:rsid w:val="00CC1BDF"/>
    <w:rsid w:val="00CC20C8"/>
    <w:rsid w:val="00CC2658"/>
    <w:rsid w:val="00CC4E88"/>
    <w:rsid w:val="00CC62AD"/>
    <w:rsid w:val="00CD07F9"/>
    <w:rsid w:val="00CD5EE3"/>
    <w:rsid w:val="00CD5F0C"/>
    <w:rsid w:val="00CD6BEE"/>
    <w:rsid w:val="00CE2695"/>
    <w:rsid w:val="00CE64A6"/>
    <w:rsid w:val="00CF2386"/>
    <w:rsid w:val="00CF2F2B"/>
    <w:rsid w:val="00CF373D"/>
    <w:rsid w:val="00CF6959"/>
    <w:rsid w:val="00CF75AC"/>
    <w:rsid w:val="00CF777E"/>
    <w:rsid w:val="00D04310"/>
    <w:rsid w:val="00D12A1F"/>
    <w:rsid w:val="00D13650"/>
    <w:rsid w:val="00D25166"/>
    <w:rsid w:val="00D35D37"/>
    <w:rsid w:val="00D36EC6"/>
    <w:rsid w:val="00D408A4"/>
    <w:rsid w:val="00D40EF6"/>
    <w:rsid w:val="00D4324A"/>
    <w:rsid w:val="00D51632"/>
    <w:rsid w:val="00D52C3D"/>
    <w:rsid w:val="00D6226C"/>
    <w:rsid w:val="00D6268A"/>
    <w:rsid w:val="00D64087"/>
    <w:rsid w:val="00D642FF"/>
    <w:rsid w:val="00D67437"/>
    <w:rsid w:val="00D67909"/>
    <w:rsid w:val="00D71EEF"/>
    <w:rsid w:val="00D7218F"/>
    <w:rsid w:val="00D724C2"/>
    <w:rsid w:val="00D8498D"/>
    <w:rsid w:val="00D869D8"/>
    <w:rsid w:val="00D908BE"/>
    <w:rsid w:val="00D91E91"/>
    <w:rsid w:val="00D91EC2"/>
    <w:rsid w:val="00D933D9"/>
    <w:rsid w:val="00D9511A"/>
    <w:rsid w:val="00D963BF"/>
    <w:rsid w:val="00D97688"/>
    <w:rsid w:val="00DA034E"/>
    <w:rsid w:val="00DA6844"/>
    <w:rsid w:val="00DB081F"/>
    <w:rsid w:val="00DB7419"/>
    <w:rsid w:val="00DC795B"/>
    <w:rsid w:val="00DD0EE8"/>
    <w:rsid w:val="00DD2872"/>
    <w:rsid w:val="00DD54BE"/>
    <w:rsid w:val="00DD662B"/>
    <w:rsid w:val="00DE3528"/>
    <w:rsid w:val="00DE72F3"/>
    <w:rsid w:val="00DE7853"/>
    <w:rsid w:val="00DF0A46"/>
    <w:rsid w:val="00DF210C"/>
    <w:rsid w:val="00DF2A9D"/>
    <w:rsid w:val="00DF55AC"/>
    <w:rsid w:val="00E0558F"/>
    <w:rsid w:val="00E05C7C"/>
    <w:rsid w:val="00E06987"/>
    <w:rsid w:val="00E13A62"/>
    <w:rsid w:val="00E16B19"/>
    <w:rsid w:val="00E16B31"/>
    <w:rsid w:val="00E16CB1"/>
    <w:rsid w:val="00E16DC5"/>
    <w:rsid w:val="00E23FC0"/>
    <w:rsid w:val="00E27032"/>
    <w:rsid w:val="00E277A7"/>
    <w:rsid w:val="00E33CB0"/>
    <w:rsid w:val="00E34325"/>
    <w:rsid w:val="00E347D9"/>
    <w:rsid w:val="00E359C7"/>
    <w:rsid w:val="00E3715C"/>
    <w:rsid w:val="00E40AFE"/>
    <w:rsid w:val="00E41905"/>
    <w:rsid w:val="00E50DE1"/>
    <w:rsid w:val="00E51FCE"/>
    <w:rsid w:val="00E569C5"/>
    <w:rsid w:val="00E577E1"/>
    <w:rsid w:val="00E647D1"/>
    <w:rsid w:val="00E65930"/>
    <w:rsid w:val="00E740C4"/>
    <w:rsid w:val="00E77A75"/>
    <w:rsid w:val="00E825C2"/>
    <w:rsid w:val="00E8566F"/>
    <w:rsid w:val="00E8758E"/>
    <w:rsid w:val="00EA008D"/>
    <w:rsid w:val="00EB5551"/>
    <w:rsid w:val="00EC4BA3"/>
    <w:rsid w:val="00EE377A"/>
    <w:rsid w:val="00EE7438"/>
    <w:rsid w:val="00EF1CAA"/>
    <w:rsid w:val="00EF58D0"/>
    <w:rsid w:val="00F072E7"/>
    <w:rsid w:val="00F14B66"/>
    <w:rsid w:val="00F21431"/>
    <w:rsid w:val="00F21923"/>
    <w:rsid w:val="00F24EEF"/>
    <w:rsid w:val="00F30EB9"/>
    <w:rsid w:val="00F31672"/>
    <w:rsid w:val="00F37EB2"/>
    <w:rsid w:val="00F37F14"/>
    <w:rsid w:val="00F4721F"/>
    <w:rsid w:val="00F50763"/>
    <w:rsid w:val="00F51112"/>
    <w:rsid w:val="00F52DB1"/>
    <w:rsid w:val="00F56AB3"/>
    <w:rsid w:val="00F64489"/>
    <w:rsid w:val="00F64AB4"/>
    <w:rsid w:val="00F6602E"/>
    <w:rsid w:val="00F66761"/>
    <w:rsid w:val="00F66AB1"/>
    <w:rsid w:val="00F67B45"/>
    <w:rsid w:val="00F67D4E"/>
    <w:rsid w:val="00F71FA5"/>
    <w:rsid w:val="00F77E65"/>
    <w:rsid w:val="00F81AF1"/>
    <w:rsid w:val="00F81D04"/>
    <w:rsid w:val="00F84361"/>
    <w:rsid w:val="00F9633A"/>
    <w:rsid w:val="00F9664F"/>
    <w:rsid w:val="00F968F6"/>
    <w:rsid w:val="00F978DE"/>
    <w:rsid w:val="00FA0A0B"/>
    <w:rsid w:val="00FB1EAF"/>
    <w:rsid w:val="00FB7E14"/>
    <w:rsid w:val="00FC76EA"/>
    <w:rsid w:val="00FD29CE"/>
    <w:rsid w:val="00FE0350"/>
    <w:rsid w:val="00FE0AC9"/>
    <w:rsid w:val="00FE1F66"/>
    <w:rsid w:val="00FE2C82"/>
    <w:rsid w:val="00FE5B74"/>
    <w:rsid w:val="00FF0B42"/>
    <w:rsid w:val="00FF4FAA"/>
    <w:rsid w:val="00FF7B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62425497"/>
  <w15:docId w15:val="{40963B31-EA0F-42EE-BCBB-FA8033C4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310"/>
    <w:pPr>
      <w:autoSpaceDE w:val="0"/>
      <w:autoSpaceDN w:val="0"/>
      <w:adjustRightInd w:val="0"/>
      <w:spacing w:after="0" w:line="240" w:lineRule="atLeast"/>
      <w:jc w:val="both"/>
      <w:textAlignment w:val="center"/>
    </w:pPr>
    <w:rPr>
      <w:rFonts w:cs="Times New Roman (TT)"/>
      <w:color w:val="000000"/>
      <w:sz w:val="20"/>
      <w:szCs w:val="20"/>
    </w:rPr>
  </w:style>
  <w:style w:type="paragraph" w:styleId="Heading1">
    <w:name w:val="heading 1"/>
    <w:basedOn w:val="Title"/>
    <w:next w:val="Normal"/>
    <w:link w:val="Heading1Char"/>
    <w:uiPriority w:val="9"/>
    <w:qFormat/>
    <w:rsid w:val="00BE4329"/>
    <w:pPr>
      <w:outlineLvl w:val="0"/>
    </w:pPr>
  </w:style>
  <w:style w:type="paragraph" w:styleId="Heading2">
    <w:name w:val="heading 2"/>
    <w:basedOn w:val="Normal"/>
    <w:next w:val="Normal"/>
    <w:link w:val="Heading2Char"/>
    <w:uiPriority w:val="9"/>
    <w:unhideWhenUsed/>
    <w:qFormat/>
    <w:rsid w:val="00BA7473"/>
    <w:pPr>
      <w:spacing w:before="240" w:after="120" w:line="240" w:lineRule="auto"/>
      <w:outlineLvl w:val="1"/>
    </w:pPr>
    <w:rPr>
      <w:b/>
      <w:color w:val="365F91" w:themeColor="accent1" w:themeShade="BF"/>
      <w:sz w:val="28"/>
      <w:szCs w:val="28"/>
      <w:lang w:val="en-GB"/>
    </w:rPr>
  </w:style>
  <w:style w:type="paragraph" w:styleId="Heading3">
    <w:name w:val="heading 3"/>
    <w:basedOn w:val="Normal"/>
    <w:next w:val="Normal"/>
    <w:link w:val="Heading3Char"/>
    <w:uiPriority w:val="9"/>
    <w:unhideWhenUsed/>
    <w:qFormat/>
    <w:rsid w:val="00BA7473"/>
    <w:pPr>
      <w:keepNext/>
      <w:keepLines/>
      <w:spacing w:before="120" w:after="120" w:line="240" w:lineRule="auto"/>
      <w:outlineLvl w:val="2"/>
    </w:pPr>
    <w:rPr>
      <w:rFonts w:eastAsiaTheme="majorEastAsia" w:cstheme="majorBidi"/>
      <w:b/>
      <w:bCs/>
      <w:color w:val="4F81BD"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82F0B"/>
    <w:pPr>
      <w:pBdr>
        <w:bottom w:val="single" w:sz="8" w:space="4" w:color="4F81BD" w:themeColor="accent1"/>
      </w:pBdr>
      <w:spacing w:after="300" w:line="240" w:lineRule="auto"/>
      <w:contextualSpacing/>
    </w:pPr>
    <w:rPr>
      <w:rFonts w:eastAsiaTheme="majorEastAsia" w:cstheme="majorBidi"/>
      <w:b/>
      <w:color w:val="17365D" w:themeColor="text2" w:themeShade="BF"/>
      <w:spacing w:val="5"/>
      <w:kern w:val="28"/>
      <w:sz w:val="44"/>
      <w:szCs w:val="44"/>
    </w:rPr>
  </w:style>
  <w:style w:type="character" w:customStyle="1" w:styleId="TitleChar">
    <w:name w:val="Title Char"/>
    <w:basedOn w:val="DefaultParagraphFont"/>
    <w:link w:val="Title"/>
    <w:uiPriority w:val="10"/>
    <w:rsid w:val="00082F0B"/>
    <w:rPr>
      <w:rFonts w:eastAsiaTheme="majorEastAsia" w:cstheme="majorBidi"/>
      <w:b/>
      <w:color w:val="17365D" w:themeColor="text2" w:themeShade="BF"/>
      <w:spacing w:val="5"/>
      <w:kern w:val="28"/>
      <w:sz w:val="44"/>
      <w:szCs w:val="44"/>
      <w:lang w:val="en-US"/>
    </w:rPr>
  </w:style>
  <w:style w:type="character" w:customStyle="1" w:styleId="Heading1Char">
    <w:name w:val="Heading 1 Char"/>
    <w:basedOn w:val="DefaultParagraphFont"/>
    <w:link w:val="Heading1"/>
    <w:uiPriority w:val="9"/>
    <w:rsid w:val="00BE4329"/>
    <w:rPr>
      <w:rFonts w:eastAsiaTheme="majorEastAsia" w:cstheme="majorBidi"/>
      <w:b/>
      <w:color w:val="17365D" w:themeColor="text2" w:themeShade="BF"/>
      <w:spacing w:val="5"/>
      <w:kern w:val="28"/>
      <w:sz w:val="44"/>
      <w:szCs w:val="44"/>
      <w:lang w:val="en-US"/>
    </w:rPr>
  </w:style>
  <w:style w:type="paragraph" w:styleId="ListParagraph">
    <w:name w:val="List Paragraph"/>
    <w:basedOn w:val="Normal"/>
    <w:link w:val="ListParagraphChar"/>
    <w:uiPriority w:val="34"/>
    <w:qFormat/>
    <w:rsid w:val="002D3C8A"/>
    <w:pPr>
      <w:ind w:left="720"/>
      <w:contextualSpacing/>
    </w:pPr>
  </w:style>
  <w:style w:type="paragraph" w:customStyle="1" w:styleId="text">
    <w:name w:val="text"/>
    <w:basedOn w:val="Normal"/>
    <w:next w:val="Normal"/>
    <w:uiPriority w:val="99"/>
    <w:rsid w:val="002D3C8A"/>
    <w:rPr>
      <w:rFonts w:ascii="Times New Roman (TT)" w:hAnsi="Times New Roman (TT)"/>
    </w:rPr>
  </w:style>
  <w:style w:type="character" w:styleId="PlaceholderText">
    <w:name w:val="Placeholder Text"/>
    <w:basedOn w:val="DefaultParagraphFont"/>
    <w:uiPriority w:val="99"/>
    <w:semiHidden/>
    <w:rsid w:val="002D3C8A"/>
    <w:rPr>
      <w:color w:val="808080"/>
    </w:rPr>
  </w:style>
  <w:style w:type="paragraph" w:styleId="BalloonText">
    <w:name w:val="Balloon Text"/>
    <w:basedOn w:val="Normal"/>
    <w:link w:val="BalloonTextChar"/>
    <w:uiPriority w:val="99"/>
    <w:semiHidden/>
    <w:unhideWhenUsed/>
    <w:rsid w:val="002D3C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C8A"/>
    <w:rPr>
      <w:rFonts w:ascii="Tahoma" w:hAnsi="Tahoma" w:cs="Tahoma"/>
      <w:color w:val="000000"/>
      <w:sz w:val="16"/>
      <w:szCs w:val="16"/>
      <w:lang w:val="en-US"/>
    </w:rPr>
  </w:style>
  <w:style w:type="table" w:styleId="TableGrid">
    <w:name w:val="Table Grid"/>
    <w:basedOn w:val="TableNormal"/>
    <w:uiPriority w:val="59"/>
    <w:rsid w:val="00BF1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7164"/>
    <w:pPr>
      <w:autoSpaceDE w:val="0"/>
      <w:autoSpaceDN w:val="0"/>
      <w:adjustRightInd w:val="0"/>
      <w:spacing w:after="0" w:line="240" w:lineRule="auto"/>
      <w:jc w:val="both"/>
      <w:textAlignment w:val="center"/>
    </w:pPr>
    <w:rPr>
      <w:rFonts w:cs="Times New Roman (TT)"/>
      <w:color w:val="000000"/>
      <w:lang w:val="en-US"/>
    </w:rPr>
  </w:style>
  <w:style w:type="character" w:customStyle="1" w:styleId="Heading2Char">
    <w:name w:val="Heading 2 Char"/>
    <w:basedOn w:val="DefaultParagraphFont"/>
    <w:link w:val="Heading2"/>
    <w:uiPriority w:val="9"/>
    <w:rsid w:val="00BA7473"/>
    <w:rPr>
      <w:rFonts w:cs="Times New Roman (TT)"/>
      <w:b/>
      <w:color w:val="365F91" w:themeColor="accent1" w:themeShade="BF"/>
      <w:sz w:val="28"/>
      <w:szCs w:val="28"/>
      <w:lang w:val="en-GB"/>
    </w:rPr>
  </w:style>
  <w:style w:type="paragraph" w:styleId="Header">
    <w:name w:val="header"/>
    <w:basedOn w:val="Normal"/>
    <w:link w:val="HeaderChar"/>
    <w:uiPriority w:val="99"/>
    <w:unhideWhenUsed/>
    <w:rsid w:val="006F79D0"/>
    <w:pPr>
      <w:tabs>
        <w:tab w:val="center" w:pos="4680"/>
        <w:tab w:val="right" w:pos="9360"/>
      </w:tabs>
      <w:spacing w:line="240" w:lineRule="auto"/>
    </w:pPr>
  </w:style>
  <w:style w:type="character" w:customStyle="1" w:styleId="HeaderChar">
    <w:name w:val="Header Char"/>
    <w:basedOn w:val="DefaultParagraphFont"/>
    <w:link w:val="Header"/>
    <w:uiPriority w:val="99"/>
    <w:rsid w:val="006F79D0"/>
    <w:rPr>
      <w:rFonts w:cs="Times New Roman (TT)"/>
      <w:color w:val="000000"/>
      <w:lang w:val="en-US"/>
    </w:rPr>
  </w:style>
  <w:style w:type="paragraph" w:styleId="Footer">
    <w:name w:val="footer"/>
    <w:basedOn w:val="Normal"/>
    <w:link w:val="FooterChar"/>
    <w:uiPriority w:val="99"/>
    <w:unhideWhenUsed/>
    <w:rsid w:val="006F79D0"/>
    <w:pPr>
      <w:tabs>
        <w:tab w:val="center" w:pos="4680"/>
        <w:tab w:val="right" w:pos="9360"/>
      </w:tabs>
      <w:spacing w:line="240" w:lineRule="auto"/>
    </w:pPr>
  </w:style>
  <w:style w:type="character" w:customStyle="1" w:styleId="FooterChar">
    <w:name w:val="Footer Char"/>
    <w:basedOn w:val="DefaultParagraphFont"/>
    <w:link w:val="Footer"/>
    <w:uiPriority w:val="99"/>
    <w:rsid w:val="006F79D0"/>
    <w:rPr>
      <w:rFonts w:cs="Times New Roman (TT)"/>
      <w:color w:val="000000"/>
      <w:lang w:val="en-US"/>
    </w:rPr>
  </w:style>
  <w:style w:type="paragraph" w:styleId="Subtitle">
    <w:name w:val="Subtitle"/>
    <w:basedOn w:val="Normal"/>
    <w:next w:val="Normal"/>
    <w:link w:val="SubtitleChar"/>
    <w:uiPriority w:val="11"/>
    <w:qFormat/>
    <w:rsid w:val="00A30D9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30D9E"/>
    <w:rPr>
      <w:rFonts w:asciiTheme="majorHAnsi" w:eastAsiaTheme="majorEastAsia" w:hAnsiTheme="majorHAnsi" w:cstheme="majorBidi"/>
      <w:i/>
      <w:iCs/>
      <w:color w:val="4F81BD" w:themeColor="accent1"/>
      <w:spacing w:val="15"/>
      <w:sz w:val="24"/>
      <w:szCs w:val="24"/>
      <w:lang w:val="en-US"/>
    </w:rPr>
  </w:style>
  <w:style w:type="paragraph" w:styleId="Caption">
    <w:name w:val="caption"/>
    <w:basedOn w:val="Normal"/>
    <w:next w:val="Normal"/>
    <w:uiPriority w:val="35"/>
    <w:unhideWhenUsed/>
    <w:qFormat/>
    <w:rsid w:val="00F31672"/>
    <w:pPr>
      <w:spacing w:after="200" w:line="240" w:lineRule="auto"/>
      <w:jc w:val="center"/>
    </w:pPr>
    <w:rPr>
      <w:b/>
      <w:bCs/>
      <w:color w:val="4F81BD" w:themeColor="accent1"/>
      <w:sz w:val="18"/>
      <w:szCs w:val="18"/>
    </w:rPr>
  </w:style>
  <w:style w:type="character" w:styleId="Hyperlink">
    <w:name w:val="Hyperlink"/>
    <w:basedOn w:val="DefaultParagraphFont"/>
    <w:uiPriority w:val="99"/>
    <w:unhideWhenUsed/>
    <w:rsid w:val="00D25166"/>
    <w:rPr>
      <w:color w:val="0000FF" w:themeColor="hyperlink"/>
      <w:u w:val="single"/>
    </w:rPr>
  </w:style>
  <w:style w:type="character" w:customStyle="1" w:styleId="Heading3Char">
    <w:name w:val="Heading 3 Char"/>
    <w:basedOn w:val="DefaultParagraphFont"/>
    <w:link w:val="Heading3"/>
    <w:uiPriority w:val="9"/>
    <w:rsid w:val="00BA7473"/>
    <w:rPr>
      <w:rFonts w:eastAsiaTheme="majorEastAsia" w:cstheme="majorBidi"/>
      <w:b/>
      <w:bCs/>
      <w:color w:val="4F81BD" w:themeColor="accent1"/>
      <w:sz w:val="20"/>
      <w:szCs w:val="20"/>
      <w:lang w:val="en-GB"/>
    </w:rPr>
  </w:style>
  <w:style w:type="paragraph" w:customStyle="1" w:styleId="LoggerProinstructions">
    <w:name w:val="LoggerPro instructions"/>
    <w:basedOn w:val="Normal"/>
    <w:link w:val="LoggerProinstructionsChar"/>
    <w:qFormat/>
    <w:rsid w:val="00EB5551"/>
    <w:rPr>
      <w:b/>
      <w:color w:val="984806" w:themeColor="accent6" w:themeShade="80"/>
    </w:rPr>
  </w:style>
  <w:style w:type="paragraph" w:customStyle="1" w:styleId="Marking">
    <w:name w:val="Marking"/>
    <w:basedOn w:val="Normal"/>
    <w:link w:val="MarkingChar"/>
    <w:qFormat/>
    <w:rsid w:val="005E6481"/>
    <w:pPr>
      <w:tabs>
        <w:tab w:val="left" w:pos="-1843"/>
      </w:tabs>
      <w:ind w:hanging="567"/>
    </w:pPr>
    <w:rPr>
      <w:color w:val="FF0000"/>
    </w:rPr>
  </w:style>
  <w:style w:type="character" w:customStyle="1" w:styleId="ListParagraphChar">
    <w:name w:val="List Paragraph Char"/>
    <w:basedOn w:val="DefaultParagraphFont"/>
    <w:link w:val="ListParagraph"/>
    <w:uiPriority w:val="34"/>
    <w:rsid w:val="001B5EC4"/>
    <w:rPr>
      <w:rFonts w:cs="Times New Roman (TT)"/>
      <w:color w:val="000000"/>
      <w:sz w:val="20"/>
      <w:szCs w:val="20"/>
    </w:rPr>
  </w:style>
  <w:style w:type="character" w:customStyle="1" w:styleId="LoggerProinstructionsChar">
    <w:name w:val="LoggerPro instructions Char"/>
    <w:basedOn w:val="ListParagraphChar"/>
    <w:link w:val="LoggerProinstructions"/>
    <w:rsid w:val="00EB5551"/>
    <w:rPr>
      <w:rFonts w:cs="Times New Roman (TT)"/>
      <w:b/>
      <w:color w:val="984806" w:themeColor="accent6" w:themeShade="80"/>
      <w:sz w:val="20"/>
      <w:szCs w:val="20"/>
    </w:rPr>
  </w:style>
  <w:style w:type="paragraph" w:customStyle="1" w:styleId="CrossRef">
    <w:name w:val="CrossRef"/>
    <w:basedOn w:val="Normal"/>
    <w:link w:val="CrossRefChar"/>
    <w:qFormat/>
    <w:rsid w:val="00CA781C"/>
    <w:rPr>
      <w:i/>
      <w:color w:val="0070C0"/>
      <w:u w:val="single"/>
      <w:lang w:val="en-GB"/>
    </w:rPr>
  </w:style>
  <w:style w:type="character" w:customStyle="1" w:styleId="MarkingChar">
    <w:name w:val="Marking Char"/>
    <w:basedOn w:val="DefaultParagraphFont"/>
    <w:link w:val="Marking"/>
    <w:rsid w:val="005E6481"/>
    <w:rPr>
      <w:rFonts w:cs="Times New Roman (TT)"/>
      <w:color w:val="FF0000"/>
      <w:sz w:val="20"/>
      <w:szCs w:val="20"/>
    </w:rPr>
  </w:style>
  <w:style w:type="paragraph" w:customStyle="1" w:styleId="Answer">
    <w:name w:val="Answer"/>
    <w:basedOn w:val="Normal"/>
    <w:link w:val="AnswerChar"/>
    <w:qFormat/>
    <w:rsid w:val="001821B5"/>
    <w:rPr>
      <w:color w:val="BFBFBF" w:themeColor="background1" w:themeShade="BF"/>
    </w:rPr>
  </w:style>
  <w:style w:type="character" w:customStyle="1" w:styleId="CrossRefChar">
    <w:name w:val="CrossRef Char"/>
    <w:basedOn w:val="DefaultParagraphFont"/>
    <w:link w:val="CrossRef"/>
    <w:rsid w:val="00CA781C"/>
    <w:rPr>
      <w:rFonts w:cs="Times New Roman (TT)"/>
      <w:i/>
      <w:color w:val="0070C0"/>
      <w:sz w:val="20"/>
      <w:szCs w:val="20"/>
      <w:u w:val="single"/>
      <w:lang w:val="en-GB"/>
    </w:rPr>
  </w:style>
  <w:style w:type="character" w:customStyle="1" w:styleId="AnswerChar">
    <w:name w:val="Answer Char"/>
    <w:basedOn w:val="DefaultParagraphFont"/>
    <w:link w:val="Answer"/>
    <w:rsid w:val="001821B5"/>
    <w:rPr>
      <w:rFonts w:cs="Times New Roman (TT)"/>
      <w:color w:val="BFBFBF" w:themeColor="background1" w:themeShade="BF"/>
      <w:sz w:val="20"/>
      <w:szCs w:val="20"/>
    </w:rPr>
  </w:style>
  <w:style w:type="character" w:styleId="FollowedHyperlink">
    <w:name w:val="FollowedHyperlink"/>
    <w:basedOn w:val="DefaultParagraphFont"/>
    <w:uiPriority w:val="99"/>
    <w:semiHidden/>
    <w:unhideWhenUsed/>
    <w:rsid w:val="00E16DC5"/>
    <w:rPr>
      <w:color w:val="800080" w:themeColor="followedHyperlink"/>
      <w:u w:val="single"/>
    </w:rPr>
  </w:style>
  <w:style w:type="paragraph" w:customStyle="1" w:styleId="docref">
    <w:name w:val="doc ref"/>
    <w:basedOn w:val="ListParagraph"/>
    <w:link w:val="docrefChar"/>
    <w:qFormat/>
    <w:rsid w:val="00F21431"/>
    <w:pPr>
      <w:ind w:left="851" w:hanging="131"/>
    </w:pPr>
    <w:rPr>
      <w:i/>
      <w:u w:val="single"/>
      <w:lang w:val="fr-CA"/>
    </w:rPr>
  </w:style>
  <w:style w:type="character" w:customStyle="1" w:styleId="docrefChar">
    <w:name w:val="doc ref Char"/>
    <w:basedOn w:val="ListParagraphChar"/>
    <w:link w:val="docref"/>
    <w:rsid w:val="00F21431"/>
    <w:rPr>
      <w:rFonts w:cs="Times New Roman (TT)"/>
      <w:i/>
      <w:color w:val="000000"/>
      <w:sz w:val="20"/>
      <w:szCs w:val="20"/>
      <w:u w:val="single"/>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ttawa.blackboar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F8920A-7352-474C-B82F-DF4D52AB2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1642</Words>
  <Characters>9362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Ottawa</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COE Support</dc:creator>
  <cp:lastModifiedBy>Michael Wong</cp:lastModifiedBy>
  <cp:revision>18</cp:revision>
  <cp:lastPrinted>2020-01-21T16:38:00Z</cp:lastPrinted>
  <dcterms:created xsi:type="dcterms:W3CDTF">2014-07-24T14:20:00Z</dcterms:created>
  <dcterms:modified xsi:type="dcterms:W3CDTF">2020-01-21T16:38:00Z</dcterms:modified>
</cp:coreProperties>
</file>