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F23271" w14:textId="5D512517" w:rsidR="00BE4329" w:rsidRPr="00C3644C" w:rsidRDefault="007F3774" w:rsidP="00F64489">
      <w:pPr>
        <w:pStyle w:val="Heading1"/>
        <w:rPr>
          <w:lang w:val="fr-CA"/>
        </w:rPr>
      </w:pPr>
      <w:bookmarkStart w:id="0" w:name="_Ref358632470"/>
      <w:r w:rsidRPr="00C3644C">
        <w:rPr>
          <w:lang w:val="fr-CA"/>
        </w:rPr>
        <w:t>Mesures simple</w:t>
      </w:r>
      <w:r w:rsidR="001F1A0C" w:rsidRPr="00C3644C">
        <w:rPr>
          <w:lang w:val="fr-CA"/>
        </w:rPr>
        <w:t>s &amp; Objet en chute libre</w:t>
      </w:r>
      <w:bookmarkEnd w:id="0"/>
      <w:r w:rsidR="0034071E" w:rsidRPr="00C3644C">
        <w:rPr>
          <w:lang w:val="fr-CA"/>
        </w:rPr>
        <w:t xml:space="preserve"> </w:t>
      </w:r>
    </w:p>
    <w:p w14:paraId="2CF232EB" w14:textId="77777777" w:rsidR="00973A7F" w:rsidRPr="00C3644C" w:rsidRDefault="00472BB3" w:rsidP="00BA7473">
      <w:pPr>
        <w:pStyle w:val="Heading3"/>
        <w:rPr>
          <w:lang w:val="fr-CA"/>
        </w:rPr>
      </w:pPr>
      <w:r w:rsidRPr="00C3644C">
        <w:rPr>
          <w:lang w:val="fr-CA"/>
        </w:rPr>
        <w:t>Page d’identification</w:t>
      </w:r>
    </w:p>
    <w:p w14:paraId="2CF232EC" w14:textId="77777777" w:rsidR="00973A7F" w:rsidRPr="00C3644C" w:rsidRDefault="00973A7F" w:rsidP="00973A7F">
      <w:pPr>
        <w:rPr>
          <w:lang w:val="fr-CA"/>
        </w:rPr>
      </w:pPr>
    </w:p>
    <w:p w14:paraId="2CF232ED" w14:textId="77777777" w:rsidR="000160ED" w:rsidRPr="00C3644C" w:rsidRDefault="000160ED" w:rsidP="000160ED">
      <w:pPr>
        <w:shd w:val="clear" w:color="auto" w:fill="F2DBDB" w:themeFill="accent2" w:themeFillTint="33"/>
        <w:tabs>
          <w:tab w:val="right" w:pos="993"/>
        </w:tabs>
        <w:ind w:left="1134" w:hanging="1134"/>
        <w:jc w:val="left"/>
        <w:rPr>
          <w:b/>
          <w:sz w:val="16"/>
          <w:szCs w:val="16"/>
          <w:lang w:val="fr-CA"/>
        </w:rPr>
      </w:pPr>
      <w:r w:rsidRPr="00C3644C">
        <w:rPr>
          <w:b/>
          <w:sz w:val="16"/>
          <w:szCs w:val="16"/>
          <w:lang w:val="fr-CA"/>
        </w:rPr>
        <w:tab/>
      </w:r>
    </w:p>
    <w:p w14:paraId="2CF232EE" w14:textId="77777777" w:rsidR="00973A7F" w:rsidRPr="00C3644C" w:rsidRDefault="000160ED" w:rsidP="000160ED">
      <w:pPr>
        <w:shd w:val="clear" w:color="auto" w:fill="F2DBDB" w:themeFill="accent2" w:themeFillTint="33"/>
        <w:tabs>
          <w:tab w:val="right" w:pos="993"/>
        </w:tabs>
        <w:ind w:left="1134" w:hanging="1134"/>
        <w:jc w:val="left"/>
        <w:rPr>
          <w:sz w:val="16"/>
          <w:szCs w:val="16"/>
          <w:lang w:val="fr-CA"/>
        </w:rPr>
      </w:pPr>
      <w:r w:rsidRPr="00C3644C">
        <w:rPr>
          <w:b/>
          <w:sz w:val="16"/>
          <w:szCs w:val="16"/>
          <w:lang w:val="fr-CA"/>
        </w:rPr>
        <w:tab/>
      </w:r>
      <w:r w:rsidR="00973A7F" w:rsidRPr="00C3644C">
        <w:rPr>
          <w:b/>
          <w:sz w:val="16"/>
          <w:szCs w:val="16"/>
          <w:lang w:val="fr-CA"/>
        </w:rPr>
        <w:t>Instructions:</w:t>
      </w:r>
      <w:r w:rsidR="00973A7F" w:rsidRPr="00C3644C">
        <w:rPr>
          <w:sz w:val="16"/>
          <w:szCs w:val="16"/>
          <w:lang w:val="fr-CA"/>
        </w:rPr>
        <w:tab/>
      </w:r>
      <w:r w:rsidR="00E721CF" w:rsidRPr="00C3644C">
        <w:rPr>
          <w:sz w:val="16"/>
          <w:szCs w:val="16"/>
          <w:lang w:val="fr-CA"/>
        </w:rPr>
        <w:t>Imprimez cette page et les suivantes avant votre séance de laboratoire afin de p</w:t>
      </w:r>
      <w:r w:rsidR="004E39B7" w:rsidRPr="00C3644C">
        <w:rPr>
          <w:sz w:val="16"/>
          <w:szCs w:val="16"/>
          <w:lang w:val="fr-CA"/>
        </w:rPr>
        <w:t>ouvoir rédiger votre rapport. B</w:t>
      </w:r>
      <w:r w:rsidR="00E721CF" w:rsidRPr="00C3644C">
        <w:rPr>
          <w:sz w:val="16"/>
          <w:szCs w:val="16"/>
          <w:lang w:val="fr-CA"/>
        </w:rPr>
        <w:t>r</w:t>
      </w:r>
      <w:r w:rsidR="004E39B7" w:rsidRPr="00C3644C">
        <w:rPr>
          <w:sz w:val="16"/>
          <w:szCs w:val="16"/>
          <w:lang w:val="fr-CA"/>
        </w:rPr>
        <w:t>o</w:t>
      </w:r>
      <w:r w:rsidR="00E721CF" w:rsidRPr="00C3644C">
        <w:rPr>
          <w:sz w:val="16"/>
          <w:szCs w:val="16"/>
          <w:lang w:val="fr-CA"/>
        </w:rPr>
        <w:t>chez-les ensemble avec vos graphiques à la fin. Si vous avez oublié d’imprimer ce document avant votre lab, vous pouvez le reproduire à la main mais vous devez respecter le même format (même nombre de pages, mêmes items sur chaque page, même espace pour répondre aux questions).</w:t>
      </w:r>
      <w:r w:rsidR="00E721CF" w:rsidRPr="00C3644C">
        <w:rPr>
          <w:sz w:val="16"/>
          <w:szCs w:val="16"/>
          <w:lang w:val="fr-CA"/>
        </w:rPr>
        <w:br/>
      </w:r>
      <w:r w:rsidR="00973A7F" w:rsidRPr="00C3644C">
        <w:rPr>
          <w:sz w:val="16"/>
          <w:szCs w:val="16"/>
          <w:lang w:val="fr-CA"/>
        </w:rPr>
        <w:br/>
      </w:r>
      <w:r w:rsidR="00E721CF" w:rsidRPr="00C3644C">
        <w:rPr>
          <w:sz w:val="16"/>
          <w:szCs w:val="16"/>
          <w:lang w:val="fr-CA"/>
        </w:rPr>
        <w:t xml:space="preserve">Complétez </w:t>
      </w:r>
      <w:r w:rsidR="00E721CF" w:rsidRPr="00C3644C">
        <w:rPr>
          <w:sz w:val="16"/>
          <w:szCs w:val="16"/>
          <w:u w:val="single"/>
          <w:lang w:val="fr-CA"/>
        </w:rPr>
        <w:t>tous les champs d’identification plus bas</w:t>
      </w:r>
      <w:r w:rsidR="00E721CF" w:rsidRPr="00C3644C">
        <w:rPr>
          <w:sz w:val="16"/>
          <w:szCs w:val="16"/>
          <w:lang w:val="fr-CA"/>
        </w:rPr>
        <w:t xml:space="preserve"> ou 10% de la valeur du lab sera déduite de votre note finale pour ce lab. </w:t>
      </w:r>
      <w:r w:rsidR="00E721CF" w:rsidRPr="00C3644C">
        <w:rPr>
          <w:sz w:val="16"/>
          <w:szCs w:val="16"/>
          <w:lang w:val="fr-CA"/>
        </w:rPr>
        <w:br/>
      </w:r>
      <w:r w:rsidR="00973A7F" w:rsidRPr="00C3644C">
        <w:rPr>
          <w:sz w:val="16"/>
          <w:szCs w:val="16"/>
          <w:lang w:val="fr-CA"/>
        </w:rPr>
        <w:br/>
      </w:r>
      <w:r w:rsidR="004E39B7" w:rsidRPr="00C3644C">
        <w:rPr>
          <w:sz w:val="16"/>
          <w:szCs w:val="16"/>
          <w:lang w:val="fr-CA"/>
        </w:rPr>
        <w:t>Pour les rapports rédigés en classe, remettez votre rapport à votre démonstrateur à la fin de la séance ou vous recevrez un zéro pour ce lab.</w:t>
      </w:r>
      <w:r w:rsidR="004E39B7" w:rsidRPr="00C3644C">
        <w:rPr>
          <w:sz w:val="16"/>
          <w:szCs w:val="16"/>
          <w:lang w:val="fr-CA"/>
        </w:rPr>
        <w:br/>
      </w:r>
      <w:r w:rsidR="004B2DA6" w:rsidRPr="00C3644C">
        <w:rPr>
          <w:sz w:val="16"/>
          <w:szCs w:val="16"/>
          <w:lang w:val="fr-CA"/>
        </w:rPr>
        <w:br/>
      </w:r>
      <w:r w:rsidR="004E39B7" w:rsidRPr="00C3644C">
        <w:rPr>
          <w:sz w:val="16"/>
          <w:szCs w:val="16"/>
          <w:lang w:val="fr-CA"/>
        </w:rPr>
        <w:t xml:space="preserve">Pour les rapports rédigés à la maison, déposez votre rapport dans la bonne boîte de remise ou 10% de la valeur du lab sera déduite de votre note  finale. Référez-vous au document </w:t>
      </w:r>
      <w:r w:rsidR="004E39B7" w:rsidRPr="00C3644C">
        <w:rPr>
          <w:i/>
          <w:sz w:val="16"/>
          <w:szCs w:val="16"/>
          <w:lang w:val="fr-CA"/>
        </w:rPr>
        <w:t>Informations générales</w:t>
      </w:r>
      <w:r w:rsidR="004E39B7" w:rsidRPr="00C3644C">
        <w:rPr>
          <w:sz w:val="16"/>
          <w:szCs w:val="16"/>
          <w:lang w:val="fr-CA"/>
        </w:rPr>
        <w:t xml:space="preserve"> pour les détails de la politique des retards.  </w:t>
      </w:r>
    </w:p>
    <w:p w14:paraId="2CF232EF" w14:textId="77777777" w:rsidR="004E39B7" w:rsidRPr="00C3644C" w:rsidRDefault="004E39B7" w:rsidP="000160ED">
      <w:pPr>
        <w:shd w:val="clear" w:color="auto" w:fill="F2DBDB" w:themeFill="accent2" w:themeFillTint="33"/>
        <w:tabs>
          <w:tab w:val="right" w:pos="993"/>
        </w:tabs>
        <w:ind w:left="1134" w:hanging="1134"/>
        <w:jc w:val="left"/>
        <w:rPr>
          <w:sz w:val="16"/>
          <w:szCs w:val="16"/>
          <w:lang w:val="fr-CA"/>
        </w:rPr>
      </w:pPr>
    </w:p>
    <w:p w14:paraId="2CF232F0" w14:textId="77777777" w:rsidR="00973A7F" w:rsidRPr="00C3644C" w:rsidRDefault="00973A7F" w:rsidP="00973A7F">
      <w:pPr>
        <w:rPr>
          <w:lang w:val="fr-CA"/>
        </w:rPr>
      </w:pPr>
    </w:p>
    <w:p w14:paraId="2CF232F1" w14:textId="77777777" w:rsidR="00BA448B" w:rsidRPr="00C3644C" w:rsidRDefault="00BA448B" w:rsidP="00BA448B">
      <w:pPr>
        <w:rPr>
          <w:lang w:val="fr-CA"/>
        </w:rPr>
      </w:pPr>
    </w:p>
    <w:tbl>
      <w:tblPr>
        <w:tblStyle w:val="TableGrid"/>
        <w:tblW w:w="4553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4"/>
        <w:gridCol w:w="6256"/>
      </w:tblGrid>
      <w:tr w:rsidR="00BA448B" w:rsidRPr="00475038" w14:paraId="2CF232F4" w14:textId="77777777" w:rsidTr="00797AB3">
        <w:trPr>
          <w:trHeight w:val="454"/>
          <w:jc w:val="center"/>
        </w:trPr>
        <w:tc>
          <w:tcPr>
            <w:tcW w:w="2464" w:type="dxa"/>
            <w:vAlign w:val="bottom"/>
          </w:tcPr>
          <w:p w14:paraId="2CF232F2" w14:textId="77777777" w:rsidR="00BA448B" w:rsidRPr="00C3644C" w:rsidRDefault="00E721CF" w:rsidP="005B71E4">
            <w:pPr>
              <w:jc w:val="right"/>
              <w:rPr>
                <w:lang w:val="fr-CA"/>
              </w:rPr>
            </w:pPr>
            <w:r w:rsidRPr="00C3644C">
              <w:rPr>
                <w:lang w:val="fr-CA"/>
              </w:rPr>
              <w:t>Titre de l’expérience</w:t>
            </w:r>
            <w:r w:rsidR="00BA448B" w:rsidRPr="00C3644C">
              <w:rPr>
                <w:lang w:val="fr-CA"/>
              </w:rPr>
              <w:t>:</w:t>
            </w:r>
          </w:p>
        </w:tc>
        <w:tc>
          <w:tcPr>
            <w:tcW w:w="6256" w:type="dxa"/>
            <w:tcBorders>
              <w:bottom w:val="single" w:sz="4" w:space="0" w:color="A6A6A6" w:themeColor="background1" w:themeShade="A6"/>
            </w:tcBorders>
            <w:vAlign w:val="bottom"/>
          </w:tcPr>
          <w:p w14:paraId="2CF232F3" w14:textId="7C82B7EF" w:rsidR="00BA448B" w:rsidRPr="00C3644C" w:rsidRDefault="00D642FF" w:rsidP="005B71E4">
            <w:pPr>
              <w:jc w:val="left"/>
              <w:rPr>
                <w:lang w:val="fr-CA"/>
              </w:rPr>
            </w:pPr>
            <w:r w:rsidRPr="00C3644C">
              <w:rPr>
                <w:lang w:val="fr-CA"/>
              </w:rPr>
              <w:fldChar w:fldCharType="begin"/>
            </w:r>
            <w:r w:rsidRPr="00C3644C">
              <w:rPr>
                <w:lang w:val="fr-CA"/>
              </w:rPr>
              <w:instrText xml:space="preserve"> REF _Ref358632470 </w:instrText>
            </w:r>
            <w:r w:rsidRPr="00C3644C">
              <w:rPr>
                <w:lang w:val="fr-CA"/>
              </w:rPr>
              <w:fldChar w:fldCharType="separate"/>
            </w:r>
            <w:r w:rsidR="007028AC" w:rsidRPr="00C3644C">
              <w:rPr>
                <w:lang w:val="fr-CA"/>
              </w:rPr>
              <w:t>Mesures simples &amp; Objet en chute libre</w:t>
            </w:r>
            <w:r w:rsidRPr="00C3644C">
              <w:rPr>
                <w:lang w:val="fr-CA"/>
              </w:rPr>
              <w:fldChar w:fldCharType="end"/>
            </w:r>
          </w:p>
        </w:tc>
      </w:tr>
      <w:tr w:rsidR="005B71E4" w:rsidRPr="00475038" w14:paraId="2CF232F7" w14:textId="77777777" w:rsidTr="00797AB3">
        <w:trPr>
          <w:trHeight w:val="454"/>
          <w:jc w:val="center"/>
        </w:trPr>
        <w:tc>
          <w:tcPr>
            <w:tcW w:w="2464" w:type="dxa"/>
            <w:vAlign w:val="bottom"/>
          </w:tcPr>
          <w:p w14:paraId="2CF232F5" w14:textId="77777777" w:rsidR="005B71E4" w:rsidRPr="00C3644C" w:rsidRDefault="005B71E4" w:rsidP="005B71E4">
            <w:pPr>
              <w:jc w:val="right"/>
              <w:rPr>
                <w:lang w:val="fr-CA"/>
              </w:rPr>
            </w:pPr>
          </w:p>
        </w:tc>
        <w:tc>
          <w:tcPr>
            <w:tcW w:w="625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bottom"/>
          </w:tcPr>
          <w:p w14:paraId="2CF232F6" w14:textId="77777777" w:rsidR="005B71E4" w:rsidRPr="00C3644C" w:rsidRDefault="005B71E4" w:rsidP="005B71E4">
            <w:pPr>
              <w:jc w:val="left"/>
              <w:rPr>
                <w:lang w:val="fr-CA"/>
              </w:rPr>
            </w:pPr>
          </w:p>
        </w:tc>
      </w:tr>
      <w:tr w:rsidR="005B71E4" w:rsidRPr="00475038" w14:paraId="2CF232FA" w14:textId="77777777" w:rsidTr="00797AB3">
        <w:trPr>
          <w:trHeight w:val="454"/>
          <w:jc w:val="center"/>
        </w:trPr>
        <w:tc>
          <w:tcPr>
            <w:tcW w:w="2464" w:type="dxa"/>
            <w:vAlign w:val="bottom"/>
          </w:tcPr>
          <w:p w14:paraId="2CF232F8" w14:textId="77777777" w:rsidR="005B71E4" w:rsidRPr="00C3644C" w:rsidRDefault="005B71E4" w:rsidP="005B71E4">
            <w:pPr>
              <w:jc w:val="right"/>
              <w:rPr>
                <w:lang w:val="fr-CA"/>
              </w:rPr>
            </w:pPr>
          </w:p>
        </w:tc>
        <w:tc>
          <w:tcPr>
            <w:tcW w:w="6256" w:type="dxa"/>
            <w:tcBorders>
              <w:top w:val="single" w:sz="4" w:space="0" w:color="A6A6A6" w:themeColor="background1" w:themeShade="A6"/>
            </w:tcBorders>
            <w:vAlign w:val="bottom"/>
          </w:tcPr>
          <w:p w14:paraId="2CF232F9" w14:textId="77777777" w:rsidR="005B71E4" w:rsidRPr="00C3644C" w:rsidRDefault="005B71E4" w:rsidP="005B71E4">
            <w:pPr>
              <w:jc w:val="left"/>
              <w:rPr>
                <w:lang w:val="fr-CA"/>
              </w:rPr>
            </w:pPr>
          </w:p>
        </w:tc>
      </w:tr>
      <w:tr w:rsidR="005B71E4" w:rsidRPr="00C3644C" w14:paraId="2CF232FD" w14:textId="77777777" w:rsidTr="00797AB3">
        <w:trPr>
          <w:trHeight w:val="454"/>
          <w:jc w:val="center"/>
        </w:trPr>
        <w:tc>
          <w:tcPr>
            <w:tcW w:w="2464" w:type="dxa"/>
            <w:vAlign w:val="bottom"/>
          </w:tcPr>
          <w:p w14:paraId="2CF232FB" w14:textId="77777777" w:rsidR="005B71E4" w:rsidRPr="00C3644C" w:rsidRDefault="00E721CF" w:rsidP="005B71E4">
            <w:pPr>
              <w:jc w:val="right"/>
              <w:rPr>
                <w:lang w:val="fr-CA"/>
              </w:rPr>
            </w:pPr>
            <w:r w:rsidRPr="00C3644C">
              <w:rPr>
                <w:lang w:val="fr-CA"/>
              </w:rPr>
              <w:t>Nom</w:t>
            </w:r>
            <w:r w:rsidR="005B71E4" w:rsidRPr="00C3644C">
              <w:rPr>
                <w:lang w:val="fr-CA"/>
              </w:rPr>
              <w:t>:</w:t>
            </w:r>
          </w:p>
        </w:tc>
        <w:tc>
          <w:tcPr>
            <w:tcW w:w="6256" w:type="dxa"/>
            <w:tcBorders>
              <w:bottom w:val="single" w:sz="4" w:space="0" w:color="A6A6A6" w:themeColor="background1" w:themeShade="A6"/>
            </w:tcBorders>
            <w:vAlign w:val="bottom"/>
          </w:tcPr>
          <w:p w14:paraId="2CF232FC" w14:textId="77777777" w:rsidR="005B71E4" w:rsidRPr="00C3644C" w:rsidRDefault="005B71E4" w:rsidP="005B71E4">
            <w:pPr>
              <w:jc w:val="left"/>
              <w:rPr>
                <w:lang w:val="fr-CA"/>
              </w:rPr>
            </w:pPr>
          </w:p>
        </w:tc>
      </w:tr>
      <w:tr w:rsidR="005B71E4" w:rsidRPr="00C3644C" w14:paraId="2CF23300" w14:textId="77777777" w:rsidTr="00797AB3">
        <w:trPr>
          <w:trHeight w:val="454"/>
          <w:jc w:val="center"/>
        </w:trPr>
        <w:tc>
          <w:tcPr>
            <w:tcW w:w="2464" w:type="dxa"/>
            <w:vAlign w:val="bottom"/>
          </w:tcPr>
          <w:p w14:paraId="2CF232FE" w14:textId="77777777" w:rsidR="005B71E4" w:rsidRPr="00C3644C" w:rsidRDefault="00E721CF" w:rsidP="005B71E4">
            <w:pPr>
              <w:jc w:val="right"/>
              <w:rPr>
                <w:lang w:val="fr-CA"/>
              </w:rPr>
            </w:pPr>
            <w:r w:rsidRPr="00C3644C">
              <w:rPr>
                <w:lang w:val="fr-CA"/>
              </w:rPr>
              <w:t>Numéro d’étudiant</w:t>
            </w:r>
            <w:r w:rsidR="005B71E4" w:rsidRPr="00C3644C">
              <w:rPr>
                <w:lang w:val="fr-CA"/>
              </w:rPr>
              <w:t>:</w:t>
            </w:r>
          </w:p>
        </w:tc>
        <w:tc>
          <w:tcPr>
            <w:tcW w:w="625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bottom"/>
          </w:tcPr>
          <w:p w14:paraId="2CF232FF" w14:textId="77777777" w:rsidR="005B71E4" w:rsidRPr="00C3644C" w:rsidRDefault="005B71E4" w:rsidP="005B71E4">
            <w:pPr>
              <w:jc w:val="left"/>
              <w:rPr>
                <w:lang w:val="fr-CA"/>
              </w:rPr>
            </w:pPr>
          </w:p>
        </w:tc>
      </w:tr>
      <w:tr w:rsidR="005B71E4" w:rsidRPr="00C3644C" w14:paraId="2CF23303" w14:textId="77777777" w:rsidTr="00797AB3">
        <w:trPr>
          <w:trHeight w:val="454"/>
          <w:jc w:val="center"/>
        </w:trPr>
        <w:tc>
          <w:tcPr>
            <w:tcW w:w="2464" w:type="dxa"/>
            <w:vAlign w:val="bottom"/>
          </w:tcPr>
          <w:p w14:paraId="2CF23301" w14:textId="77777777" w:rsidR="005B71E4" w:rsidRPr="00C3644C" w:rsidRDefault="00E721CF" w:rsidP="005B71E4">
            <w:pPr>
              <w:jc w:val="right"/>
              <w:rPr>
                <w:lang w:val="fr-CA"/>
              </w:rPr>
            </w:pPr>
            <w:r w:rsidRPr="00C3644C">
              <w:rPr>
                <w:lang w:val="fr-CA"/>
              </w:rPr>
              <w:t>Groupe de lab</w:t>
            </w:r>
            <w:r w:rsidR="005B71E4" w:rsidRPr="00C3644C">
              <w:rPr>
                <w:lang w:val="fr-CA"/>
              </w:rPr>
              <w:t>:</w:t>
            </w:r>
          </w:p>
        </w:tc>
        <w:tc>
          <w:tcPr>
            <w:tcW w:w="625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bottom"/>
          </w:tcPr>
          <w:p w14:paraId="2CF23302" w14:textId="77777777" w:rsidR="005B71E4" w:rsidRPr="00C3644C" w:rsidRDefault="005B71E4" w:rsidP="005B71E4">
            <w:pPr>
              <w:jc w:val="left"/>
              <w:rPr>
                <w:lang w:val="fr-CA"/>
              </w:rPr>
            </w:pPr>
          </w:p>
        </w:tc>
      </w:tr>
      <w:tr w:rsidR="005B71E4" w:rsidRPr="00C3644C" w14:paraId="2CF23306" w14:textId="77777777" w:rsidTr="00797AB3">
        <w:trPr>
          <w:trHeight w:val="454"/>
          <w:jc w:val="center"/>
        </w:trPr>
        <w:tc>
          <w:tcPr>
            <w:tcW w:w="2464" w:type="dxa"/>
            <w:vAlign w:val="bottom"/>
          </w:tcPr>
          <w:p w14:paraId="2CF23304" w14:textId="77777777" w:rsidR="005B71E4" w:rsidRPr="00C3644C" w:rsidRDefault="00E721CF" w:rsidP="00E721CF">
            <w:pPr>
              <w:jc w:val="right"/>
              <w:rPr>
                <w:lang w:val="fr-CA"/>
              </w:rPr>
            </w:pPr>
            <w:r w:rsidRPr="00C3644C">
              <w:rPr>
                <w:lang w:val="fr-CA"/>
              </w:rPr>
              <w:t>Code de cours</w:t>
            </w:r>
            <w:r w:rsidR="005B71E4" w:rsidRPr="00C3644C">
              <w:rPr>
                <w:lang w:val="fr-CA"/>
              </w:rPr>
              <w:t>:</w:t>
            </w:r>
          </w:p>
        </w:tc>
        <w:tc>
          <w:tcPr>
            <w:tcW w:w="625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bottom"/>
          </w:tcPr>
          <w:p w14:paraId="2CF23305" w14:textId="77777777" w:rsidR="005B71E4" w:rsidRPr="00C3644C" w:rsidRDefault="005B71E4" w:rsidP="005B71E4">
            <w:pPr>
              <w:jc w:val="left"/>
              <w:rPr>
                <w:lang w:val="fr-CA"/>
              </w:rPr>
            </w:pPr>
            <w:r w:rsidRPr="00C3644C">
              <w:rPr>
                <w:lang w:val="fr-CA"/>
              </w:rPr>
              <w:t>PHY</w:t>
            </w:r>
          </w:p>
        </w:tc>
      </w:tr>
      <w:tr w:rsidR="005B71E4" w:rsidRPr="00C3644C" w14:paraId="2CF23309" w14:textId="77777777" w:rsidTr="00797AB3">
        <w:trPr>
          <w:trHeight w:val="454"/>
          <w:jc w:val="center"/>
        </w:trPr>
        <w:tc>
          <w:tcPr>
            <w:tcW w:w="2464" w:type="dxa"/>
            <w:vAlign w:val="bottom"/>
          </w:tcPr>
          <w:p w14:paraId="2CF23307" w14:textId="77777777" w:rsidR="005B71E4" w:rsidRPr="00C3644C" w:rsidRDefault="005B71E4" w:rsidP="005B71E4">
            <w:pPr>
              <w:jc w:val="right"/>
              <w:rPr>
                <w:lang w:val="fr-CA"/>
              </w:rPr>
            </w:pPr>
          </w:p>
        </w:tc>
        <w:tc>
          <w:tcPr>
            <w:tcW w:w="6256" w:type="dxa"/>
            <w:tcBorders>
              <w:top w:val="single" w:sz="4" w:space="0" w:color="A6A6A6" w:themeColor="background1" w:themeShade="A6"/>
            </w:tcBorders>
            <w:vAlign w:val="bottom"/>
          </w:tcPr>
          <w:p w14:paraId="2CF23308" w14:textId="77777777" w:rsidR="005B71E4" w:rsidRPr="00C3644C" w:rsidRDefault="005B71E4" w:rsidP="005B71E4">
            <w:pPr>
              <w:jc w:val="left"/>
              <w:rPr>
                <w:lang w:val="fr-CA"/>
              </w:rPr>
            </w:pPr>
          </w:p>
        </w:tc>
      </w:tr>
      <w:tr w:rsidR="005B71E4" w:rsidRPr="00C3644C" w14:paraId="2CF2330C" w14:textId="77777777" w:rsidTr="00797AB3">
        <w:trPr>
          <w:trHeight w:val="454"/>
          <w:jc w:val="center"/>
        </w:trPr>
        <w:tc>
          <w:tcPr>
            <w:tcW w:w="2464" w:type="dxa"/>
            <w:vAlign w:val="bottom"/>
          </w:tcPr>
          <w:p w14:paraId="2CF2330A" w14:textId="77777777" w:rsidR="005B71E4" w:rsidRPr="00C3644C" w:rsidRDefault="00E721CF" w:rsidP="005B71E4">
            <w:pPr>
              <w:jc w:val="right"/>
              <w:rPr>
                <w:lang w:val="fr-CA"/>
              </w:rPr>
            </w:pPr>
            <w:r w:rsidRPr="00C3644C">
              <w:rPr>
                <w:lang w:val="fr-CA"/>
              </w:rPr>
              <w:t>Démonstrateu</w:t>
            </w:r>
            <w:r w:rsidR="005B71E4" w:rsidRPr="00C3644C">
              <w:rPr>
                <w:lang w:val="fr-CA"/>
              </w:rPr>
              <w:t>r:</w:t>
            </w:r>
          </w:p>
        </w:tc>
        <w:tc>
          <w:tcPr>
            <w:tcW w:w="6256" w:type="dxa"/>
            <w:tcBorders>
              <w:bottom w:val="single" w:sz="4" w:space="0" w:color="A6A6A6" w:themeColor="background1" w:themeShade="A6"/>
            </w:tcBorders>
            <w:vAlign w:val="bottom"/>
          </w:tcPr>
          <w:p w14:paraId="2CF2330B" w14:textId="77777777" w:rsidR="005B71E4" w:rsidRPr="00C3644C" w:rsidRDefault="005B71E4" w:rsidP="005B71E4">
            <w:pPr>
              <w:jc w:val="left"/>
              <w:rPr>
                <w:lang w:val="fr-CA"/>
              </w:rPr>
            </w:pPr>
          </w:p>
        </w:tc>
      </w:tr>
      <w:tr w:rsidR="005B71E4" w:rsidRPr="00C3644C" w14:paraId="2CF2330F" w14:textId="77777777" w:rsidTr="00797AB3">
        <w:trPr>
          <w:trHeight w:val="454"/>
          <w:jc w:val="center"/>
        </w:trPr>
        <w:tc>
          <w:tcPr>
            <w:tcW w:w="2464" w:type="dxa"/>
            <w:vAlign w:val="bottom"/>
          </w:tcPr>
          <w:p w14:paraId="2CF2330D" w14:textId="77777777" w:rsidR="005B71E4" w:rsidRPr="00C3644C" w:rsidRDefault="005B71E4" w:rsidP="005B71E4">
            <w:pPr>
              <w:jc w:val="right"/>
              <w:rPr>
                <w:lang w:val="fr-CA"/>
              </w:rPr>
            </w:pPr>
          </w:p>
        </w:tc>
        <w:tc>
          <w:tcPr>
            <w:tcW w:w="6256" w:type="dxa"/>
            <w:tcBorders>
              <w:top w:val="single" w:sz="4" w:space="0" w:color="A6A6A6" w:themeColor="background1" w:themeShade="A6"/>
            </w:tcBorders>
            <w:vAlign w:val="bottom"/>
          </w:tcPr>
          <w:p w14:paraId="2CF2330E" w14:textId="77777777" w:rsidR="005B71E4" w:rsidRPr="00C3644C" w:rsidRDefault="005B71E4" w:rsidP="005B71E4">
            <w:pPr>
              <w:jc w:val="left"/>
              <w:rPr>
                <w:lang w:val="fr-CA"/>
              </w:rPr>
            </w:pPr>
          </w:p>
        </w:tc>
      </w:tr>
      <w:tr w:rsidR="005B71E4" w:rsidRPr="00475038" w14:paraId="2CF23312" w14:textId="77777777" w:rsidTr="00797AB3">
        <w:trPr>
          <w:trHeight w:val="454"/>
          <w:jc w:val="center"/>
        </w:trPr>
        <w:tc>
          <w:tcPr>
            <w:tcW w:w="2464" w:type="dxa"/>
            <w:vAlign w:val="bottom"/>
          </w:tcPr>
          <w:p w14:paraId="2CF23310" w14:textId="4982C108" w:rsidR="005B71E4" w:rsidRPr="00C3644C" w:rsidRDefault="005B71E4" w:rsidP="005B71E4">
            <w:pPr>
              <w:jc w:val="right"/>
              <w:rPr>
                <w:lang w:val="fr-CA"/>
              </w:rPr>
            </w:pPr>
            <w:r w:rsidRPr="00C3644C">
              <w:rPr>
                <w:lang w:val="fr-CA"/>
              </w:rPr>
              <w:t>Date</w:t>
            </w:r>
            <w:r w:rsidR="00AD4AAB" w:rsidRPr="00C3644C">
              <w:rPr>
                <w:lang w:val="fr-CA"/>
              </w:rPr>
              <w:t xml:space="preserve"> de la séance de lab</w:t>
            </w:r>
            <w:r w:rsidRPr="00C3644C">
              <w:rPr>
                <w:lang w:val="fr-CA"/>
              </w:rPr>
              <w:t>:</w:t>
            </w:r>
          </w:p>
        </w:tc>
        <w:tc>
          <w:tcPr>
            <w:tcW w:w="6256" w:type="dxa"/>
            <w:tcBorders>
              <w:bottom w:val="single" w:sz="4" w:space="0" w:color="A6A6A6" w:themeColor="background1" w:themeShade="A6"/>
            </w:tcBorders>
            <w:vAlign w:val="bottom"/>
          </w:tcPr>
          <w:p w14:paraId="2CF23311" w14:textId="77777777" w:rsidR="005B71E4" w:rsidRPr="00C3644C" w:rsidRDefault="005B71E4" w:rsidP="005B71E4">
            <w:pPr>
              <w:jc w:val="left"/>
              <w:rPr>
                <w:lang w:val="fr-CA"/>
              </w:rPr>
            </w:pPr>
          </w:p>
        </w:tc>
      </w:tr>
      <w:tr w:rsidR="005B71E4" w:rsidRPr="00475038" w14:paraId="2CF23315" w14:textId="77777777" w:rsidTr="00797AB3">
        <w:trPr>
          <w:trHeight w:val="454"/>
          <w:jc w:val="center"/>
        </w:trPr>
        <w:tc>
          <w:tcPr>
            <w:tcW w:w="2464" w:type="dxa"/>
            <w:vAlign w:val="bottom"/>
          </w:tcPr>
          <w:p w14:paraId="2CF23313" w14:textId="77777777" w:rsidR="005B71E4" w:rsidRPr="00C3644C" w:rsidRDefault="005B71E4" w:rsidP="005B71E4">
            <w:pPr>
              <w:jc w:val="right"/>
              <w:rPr>
                <w:lang w:val="fr-CA"/>
              </w:rPr>
            </w:pPr>
          </w:p>
        </w:tc>
        <w:tc>
          <w:tcPr>
            <w:tcW w:w="6256" w:type="dxa"/>
            <w:tcBorders>
              <w:top w:val="single" w:sz="4" w:space="0" w:color="A6A6A6" w:themeColor="background1" w:themeShade="A6"/>
            </w:tcBorders>
            <w:vAlign w:val="bottom"/>
          </w:tcPr>
          <w:p w14:paraId="2CF23314" w14:textId="77777777" w:rsidR="005B71E4" w:rsidRPr="00C3644C" w:rsidRDefault="005B71E4" w:rsidP="005B71E4">
            <w:pPr>
              <w:jc w:val="left"/>
              <w:rPr>
                <w:lang w:val="fr-CA"/>
              </w:rPr>
            </w:pPr>
          </w:p>
        </w:tc>
      </w:tr>
      <w:tr w:rsidR="005B71E4" w:rsidRPr="00475038" w14:paraId="2CF23318" w14:textId="77777777" w:rsidTr="00797AB3">
        <w:trPr>
          <w:trHeight w:val="454"/>
          <w:jc w:val="center"/>
        </w:trPr>
        <w:tc>
          <w:tcPr>
            <w:tcW w:w="2464" w:type="dxa"/>
            <w:vAlign w:val="bottom"/>
          </w:tcPr>
          <w:p w14:paraId="2CF23316" w14:textId="77777777" w:rsidR="005B71E4" w:rsidRPr="00C3644C" w:rsidRDefault="00E721CF" w:rsidP="005B71E4">
            <w:pPr>
              <w:jc w:val="right"/>
              <w:rPr>
                <w:lang w:val="fr-CA"/>
              </w:rPr>
            </w:pPr>
            <w:r w:rsidRPr="00C3644C">
              <w:rPr>
                <w:lang w:val="fr-CA"/>
              </w:rPr>
              <w:t>Nom du partenaire de lab</w:t>
            </w:r>
            <w:r w:rsidR="005B71E4" w:rsidRPr="00C3644C">
              <w:rPr>
                <w:lang w:val="fr-CA"/>
              </w:rPr>
              <w:t>:</w:t>
            </w:r>
          </w:p>
        </w:tc>
        <w:tc>
          <w:tcPr>
            <w:tcW w:w="6256" w:type="dxa"/>
            <w:tcBorders>
              <w:bottom w:val="single" w:sz="4" w:space="0" w:color="A6A6A6" w:themeColor="background1" w:themeShade="A6"/>
            </w:tcBorders>
            <w:vAlign w:val="bottom"/>
          </w:tcPr>
          <w:p w14:paraId="2CF23317" w14:textId="77777777" w:rsidR="005B71E4" w:rsidRPr="00C3644C" w:rsidRDefault="005B71E4" w:rsidP="005B71E4">
            <w:pPr>
              <w:jc w:val="left"/>
              <w:rPr>
                <w:lang w:val="fr-CA"/>
              </w:rPr>
            </w:pPr>
          </w:p>
        </w:tc>
      </w:tr>
    </w:tbl>
    <w:p w14:paraId="2CF2331C" w14:textId="77777777" w:rsidR="00BA448B" w:rsidRPr="00C3644C" w:rsidRDefault="00BA448B" w:rsidP="00BA448B">
      <w:pPr>
        <w:rPr>
          <w:lang w:val="fr-CA"/>
        </w:rPr>
      </w:pPr>
    </w:p>
    <w:p w14:paraId="2CF2331D" w14:textId="77777777" w:rsidR="00BA448B" w:rsidRPr="00C3644C" w:rsidRDefault="00E1774D" w:rsidP="00BA448B">
      <w:pPr>
        <w:rPr>
          <w:lang w:val="fr-CA"/>
        </w:rPr>
      </w:pPr>
      <w:r w:rsidRPr="00C3644C">
        <w:rPr>
          <w:lang w:val="fr-CA"/>
        </w:rPr>
        <w:tab/>
      </w:r>
    </w:p>
    <w:p w14:paraId="2CF2331E" w14:textId="77777777" w:rsidR="005B71E4" w:rsidRPr="00C3644C" w:rsidRDefault="005B71E4">
      <w:pPr>
        <w:autoSpaceDE/>
        <w:autoSpaceDN/>
        <w:adjustRightInd/>
        <w:spacing w:after="200" w:line="276" w:lineRule="auto"/>
        <w:jc w:val="left"/>
        <w:textAlignment w:val="auto"/>
        <w:rPr>
          <w:rFonts w:eastAsiaTheme="majorEastAsia" w:cstheme="majorBidi"/>
          <w:b/>
          <w:bCs/>
          <w:color w:val="4F81BD" w:themeColor="accent1"/>
          <w:lang w:val="fr-CA"/>
        </w:rPr>
      </w:pPr>
      <w:r w:rsidRPr="00C3644C">
        <w:rPr>
          <w:lang w:val="fr-CA"/>
        </w:rPr>
        <w:br w:type="page"/>
      </w:r>
    </w:p>
    <w:p w14:paraId="668DF6E1" w14:textId="49C712F7" w:rsidR="00B835DD" w:rsidRPr="00C3644C" w:rsidRDefault="00A863A2" w:rsidP="00B835DD">
      <w:pPr>
        <w:pStyle w:val="Heading2"/>
        <w:rPr>
          <w:lang w:val="fr-CA"/>
        </w:rPr>
      </w:pPr>
      <w:r w:rsidRPr="00C3644C">
        <w:rPr>
          <w:lang w:val="fr-CA"/>
        </w:rPr>
        <w:lastRenderedPageBreak/>
        <w:t>Résultats</w:t>
      </w:r>
      <w:r w:rsidR="00B835DD" w:rsidRPr="00C3644C">
        <w:rPr>
          <w:lang w:val="fr-CA"/>
        </w:rPr>
        <w:t xml:space="preserve"> </w:t>
      </w:r>
    </w:p>
    <w:p w14:paraId="6F451125" w14:textId="66EC7455" w:rsidR="00B835DD" w:rsidRPr="00C3644C" w:rsidRDefault="00B835DD" w:rsidP="00B835DD">
      <w:pPr>
        <w:rPr>
          <w:lang w:val="fr-CA"/>
        </w:rPr>
      </w:pPr>
      <w:r w:rsidRPr="00C3644C">
        <w:rPr>
          <w:b/>
          <w:lang w:val="fr-CA"/>
        </w:rPr>
        <w:t xml:space="preserve">Instructions: </w:t>
      </w:r>
      <w:r w:rsidR="00A863A2" w:rsidRPr="00C3644C">
        <w:rPr>
          <w:lang w:val="fr-CA"/>
        </w:rPr>
        <w:t>Utilisez un stylo pour compléter cette</w:t>
      </w:r>
      <w:r w:rsidRPr="00C3644C">
        <w:rPr>
          <w:lang w:val="fr-CA"/>
        </w:rPr>
        <w:t xml:space="preserve"> section </w:t>
      </w:r>
      <w:r w:rsidR="00A863A2" w:rsidRPr="00C3644C">
        <w:rPr>
          <w:lang w:val="fr-CA"/>
        </w:rPr>
        <w:t>avant la fin de votre séance de lab</w:t>
      </w:r>
      <w:r w:rsidRPr="00C3644C">
        <w:rPr>
          <w:lang w:val="fr-CA"/>
        </w:rPr>
        <w:t xml:space="preserve">. </w:t>
      </w:r>
      <w:r w:rsidR="00A863A2" w:rsidRPr="00C3644C">
        <w:rPr>
          <w:lang w:val="fr-CA"/>
        </w:rPr>
        <w:t>Demandez à votre démonstrateur d’initialiser vos résultats avant de quitter le laboratoire</w:t>
      </w:r>
      <w:r w:rsidRPr="00C3644C">
        <w:rPr>
          <w:lang w:val="fr-CA"/>
        </w:rPr>
        <w:t xml:space="preserve">.  </w:t>
      </w:r>
      <w:r w:rsidRPr="00C3644C">
        <w:rPr>
          <w:lang w:val="fr-CA"/>
        </w:rPr>
        <w:tab/>
      </w:r>
      <w:r w:rsidRPr="00C3644C">
        <w:rPr>
          <w:lang w:val="fr-CA"/>
        </w:rPr>
        <w:br/>
      </w:r>
    </w:p>
    <w:p w14:paraId="47AF9880" w14:textId="772C9103" w:rsidR="00B835DD" w:rsidRPr="00C3644C" w:rsidRDefault="00B835DD" w:rsidP="00B835DD">
      <w:pPr>
        <w:pStyle w:val="Heading3"/>
        <w:rPr>
          <w:lang w:val="fr-CA"/>
        </w:rPr>
      </w:pPr>
      <w:bookmarkStart w:id="1" w:name="_Ref387759754"/>
      <w:r w:rsidRPr="00C3644C">
        <w:rPr>
          <w:lang w:val="fr-CA"/>
        </w:rPr>
        <w:t>Partie 1 – Mesure de longueur</w:t>
      </w:r>
      <w:bookmarkEnd w:id="1"/>
    </w:p>
    <w:p w14:paraId="367A3B3F" w14:textId="2C42ACD4" w:rsidR="00B835DD" w:rsidRPr="00C3644C" w:rsidRDefault="00B835DD" w:rsidP="00B835DD">
      <w:pPr>
        <w:pStyle w:val="Caption"/>
        <w:keepNext/>
        <w:ind w:hanging="567"/>
        <w:jc w:val="left"/>
        <w:rPr>
          <w:lang w:val="fr-CA"/>
        </w:rPr>
      </w:pPr>
      <w:r w:rsidRPr="00C3644C">
        <w:rPr>
          <w:rStyle w:val="MarkingChar"/>
          <w:b w:val="0"/>
          <w:lang w:val="fr-CA"/>
        </w:rPr>
        <w:t>[1]</w:t>
      </w:r>
      <w:r w:rsidRPr="00C3644C">
        <w:rPr>
          <w:rStyle w:val="MarkingChar"/>
          <w:lang w:val="fr-CA"/>
        </w:rPr>
        <w:tab/>
      </w:r>
      <w:r w:rsidRPr="00C3644C">
        <w:rPr>
          <w:lang w:val="fr-CA"/>
        </w:rPr>
        <w:t xml:space="preserve">Tableau </w:t>
      </w:r>
      <w:r w:rsidRPr="00C3644C">
        <w:rPr>
          <w:lang w:val="fr-CA"/>
        </w:rPr>
        <w:fldChar w:fldCharType="begin"/>
      </w:r>
      <w:r w:rsidRPr="00C3644C">
        <w:rPr>
          <w:lang w:val="fr-CA"/>
        </w:rPr>
        <w:instrText xml:space="preserve"> SEQ Table \* ARABIC </w:instrText>
      </w:r>
      <w:r w:rsidRPr="00C3644C">
        <w:rPr>
          <w:lang w:val="fr-CA"/>
        </w:rPr>
        <w:fldChar w:fldCharType="separate"/>
      </w:r>
      <w:r w:rsidR="007028AC">
        <w:rPr>
          <w:noProof/>
          <w:lang w:val="fr-CA"/>
        </w:rPr>
        <w:t>1</w:t>
      </w:r>
      <w:r w:rsidRPr="00C3644C">
        <w:rPr>
          <w:noProof/>
          <w:lang w:val="fr-CA"/>
        </w:rPr>
        <w:fldChar w:fldCharType="end"/>
      </w:r>
      <w:r w:rsidRPr="00C3644C">
        <w:rPr>
          <w:lang w:val="fr-CA"/>
        </w:rPr>
        <w:t xml:space="preserve"> – Masses de différents objets</w:t>
      </w:r>
    </w:p>
    <w:tbl>
      <w:tblPr>
        <w:tblW w:w="62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2268"/>
        <w:gridCol w:w="2268"/>
      </w:tblGrid>
      <w:tr w:rsidR="00B835DD" w:rsidRPr="00C3644C" w14:paraId="24442783" w14:textId="77777777" w:rsidTr="008549C0">
        <w:trPr>
          <w:trHeight w:val="45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3FA413" w14:textId="38D4FFA0" w:rsidR="00B835DD" w:rsidRPr="00C3644C" w:rsidRDefault="00B835DD" w:rsidP="008549C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</w:pPr>
            <w:r w:rsidRPr="00C3644C"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  <w:t>Objet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862B9E" w14:textId="5E5F6847" w:rsidR="00B835DD" w:rsidRPr="00C3644C" w:rsidRDefault="00B835DD" w:rsidP="008549C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</w:pPr>
            <w:r w:rsidRPr="00C3644C"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  <w:t>Masse</w:t>
            </w:r>
          </w:p>
        </w:tc>
      </w:tr>
      <w:tr w:rsidR="00B835DD" w:rsidRPr="00C3644C" w14:paraId="36285EC6" w14:textId="77777777" w:rsidTr="008549C0">
        <w:trPr>
          <w:trHeight w:val="45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CA1A2" w14:textId="77777777" w:rsidR="00B835DD" w:rsidRPr="00C3644C" w:rsidRDefault="00B835DD" w:rsidP="008549C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C1A3E9" w14:textId="77777777" w:rsidR="00B835DD" w:rsidRPr="00C3644C" w:rsidRDefault="00B835DD" w:rsidP="008549C0">
            <w:pPr>
              <w:jc w:val="center"/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fr-CA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18"/>
                    <w:szCs w:val="18"/>
                    <w:lang w:val="fr-CA"/>
                  </w:rPr>
                  <m:t>m</m:t>
                </m:r>
              </m:oMath>
            </m:oMathPara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B9F63D" w14:textId="77777777" w:rsidR="00B835DD" w:rsidRPr="00C3644C" w:rsidRDefault="00B835DD" w:rsidP="008549C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18"/>
                    <w:szCs w:val="18"/>
                    <w:lang w:val="fr-CA"/>
                  </w:rPr>
                  <m:t>∆m</m:t>
                </m:r>
              </m:oMath>
            </m:oMathPara>
          </w:p>
        </w:tc>
      </w:tr>
      <w:tr w:rsidR="00B835DD" w:rsidRPr="00C3644C" w14:paraId="098A8B5B" w14:textId="77777777" w:rsidTr="008549C0">
        <w:trPr>
          <w:trHeight w:val="45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898E3" w14:textId="77777777" w:rsidR="00B835DD" w:rsidRPr="00C3644C" w:rsidRDefault="00B835DD" w:rsidP="008549C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9E16D4" w14:textId="77777777" w:rsidR="00B835DD" w:rsidRPr="00C3644C" w:rsidRDefault="00B835DD" w:rsidP="008549C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</w:pPr>
            <w:r w:rsidRPr="00C3644C"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  <w:t>(g)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DE9F1A" w14:textId="77777777" w:rsidR="00B835DD" w:rsidRPr="00C3644C" w:rsidRDefault="00B835DD" w:rsidP="008549C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</w:pPr>
            <w:r w:rsidRPr="00C3644C"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  <w:t>(g)</w:t>
            </w:r>
          </w:p>
        </w:tc>
      </w:tr>
      <w:tr w:rsidR="00B835DD" w:rsidRPr="00C3644C" w14:paraId="0C79D6F3" w14:textId="77777777" w:rsidTr="008549C0">
        <w:trPr>
          <w:trHeight w:val="45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10CC8C" w14:textId="0333AFD1" w:rsidR="00B835DD" w:rsidRPr="00C3644C" w:rsidRDefault="00A2474F" w:rsidP="008549C0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  <w:r>
              <w:rPr>
                <w:rFonts w:ascii="Calibri" w:hAnsi="Calibri"/>
                <w:sz w:val="18"/>
                <w:szCs w:val="18"/>
                <w:lang w:val="fr-CA"/>
              </w:rPr>
              <w:t>Prisme rectangulaire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83C9F6" w14:textId="77777777" w:rsidR="00B835DD" w:rsidRPr="00C3644C" w:rsidRDefault="00B835DD" w:rsidP="008549C0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E7B790" w14:textId="77777777" w:rsidR="00B835DD" w:rsidRPr="00C3644C" w:rsidRDefault="00B835DD" w:rsidP="008549C0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</w:p>
        </w:tc>
      </w:tr>
      <w:tr w:rsidR="00B835DD" w:rsidRPr="00C3644C" w14:paraId="725DE9DE" w14:textId="77777777" w:rsidTr="008549C0">
        <w:trPr>
          <w:trHeight w:val="45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37CE44" w14:textId="5A3E3818" w:rsidR="00B835DD" w:rsidRPr="00C3644C" w:rsidRDefault="00B835DD" w:rsidP="008549C0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  <w:r w:rsidRPr="00C3644C">
              <w:rPr>
                <w:rFonts w:ascii="Calibri" w:hAnsi="Calibri"/>
                <w:sz w:val="18"/>
                <w:szCs w:val="18"/>
                <w:lang w:val="fr-CA"/>
              </w:rPr>
              <w:t>Cylindre creux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F0E411" w14:textId="77777777" w:rsidR="00B835DD" w:rsidRPr="00C3644C" w:rsidRDefault="00B835DD" w:rsidP="008549C0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6A2017" w14:textId="77777777" w:rsidR="00B835DD" w:rsidRPr="00C3644C" w:rsidRDefault="00B835DD" w:rsidP="008549C0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</w:p>
        </w:tc>
      </w:tr>
    </w:tbl>
    <w:p w14:paraId="17E1EFD9" w14:textId="77777777" w:rsidR="00B835DD" w:rsidRPr="00C3644C" w:rsidRDefault="00B835DD" w:rsidP="00B835DD">
      <w:pPr>
        <w:autoSpaceDE/>
        <w:autoSpaceDN/>
        <w:adjustRightInd/>
        <w:spacing w:after="200" w:line="276" w:lineRule="auto"/>
        <w:jc w:val="left"/>
        <w:textAlignment w:val="auto"/>
        <w:rPr>
          <w:lang w:val="fr-CA"/>
        </w:rPr>
      </w:pPr>
      <w:r w:rsidRPr="00C3644C">
        <w:rPr>
          <w:lang w:val="fr-CA"/>
        </w:rPr>
        <w:t xml:space="preserve"> </w:t>
      </w:r>
    </w:p>
    <w:p w14:paraId="51BB1798" w14:textId="4C001907" w:rsidR="00B835DD" w:rsidRPr="00C3644C" w:rsidRDefault="00B835DD" w:rsidP="00B835DD">
      <w:pPr>
        <w:pStyle w:val="Caption"/>
        <w:keepNext/>
        <w:ind w:hanging="567"/>
        <w:jc w:val="left"/>
        <w:rPr>
          <w:lang w:val="fr-CA"/>
        </w:rPr>
      </w:pPr>
      <w:r w:rsidRPr="00C3644C">
        <w:rPr>
          <w:rStyle w:val="MarkingChar"/>
          <w:b w:val="0"/>
          <w:lang w:val="fr-CA"/>
        </w:rPr>
        <w:t>[3]</w:t>
      </w:r>
      <w:r w:rsidRPr="00C3644C">
        <w:rPr>
          <w:rStyle w:val="MarkingChar"/>
          <w:lang w:val="fr-CA"/>
        </w:rPr>
        <w:tab/>
      </w:r>
      <w:r w:rsidRPr="00C3644C">
        <w:rPr>
          <w:lang w:val="fr-CA"/>
        </w:rPr>
        <w:t xml:space="preserve">Tableau </w:t>
      </w:r>
      <w:r w:rsidRPr="00C3644C">
        <w:rPr>
          <w:lang w:val="fr-CA"/>
        </w:rPr>
        <w:fldChar w:fldCharType="begin"/>
      </w:r>
      <w:r w:rsidRPr="00C3644C">
        <w:rPr>
          <w:lang w:val="fr-CA"/>
        </w:rPr>
        <w:instrText xml:space="preserve"> SEQ Table \* ARABIC </w:instrText>
      </w:r>
      <w:r w:rsidRPr="00C3644C">
        <w:rPr>
          <w:lang w:val="fr-CA"/>
        </w:rPr>
        <w:fldChar w:fldCharType="separate"/>
      </w:r>
      <w:r w:rsidR="007028AC">
        <w:rPr>
          <w:noProof/>
          <w:lang w:val="fr-CA"/>
        </w:rPr>
        <w:t>2</w:t>
      </w:r>
      <w:r w:rsidRPr="00C3644C">
        <w:rPr>
          <w:noProof/>
          <w:lang w:val="fr-CA"/>
        </w:rPr>
        <w:fldChar w:fldCharType="end"/>
      </w:r>
      <w:r w:rsidRPr="00C3644C">
        <w:rPr>
          <w:lang w:val="fr-CA"/>
        </w:rPr>
        <w:t xml:space="preserve"> </w:t>
      </w:r>
      <w:r w:rsidR="00075D2D" w:rsidRPr="00C3644C">
        <w:rPr>
          <w:lang w:val="fr-CA"/>
        </w:rPr>
        <w:t>–</w:t>
      </w:r>
      <w:r w:rsidRPr="00C3644C">
        <w:rPr>
          <w:lang w:val="fr-CA"/>
        </w:rPr>
        <w:t xml:space="preserve"> </w:t>
      </w:r>
      <w:r w:rsidR="00075D2D" w:rsidRPr="00C3644C">
        <w:rPr>
          <w:lang w:val="fr-CA"/>
        </w:rPr>
        <w:t xml:space="preserve">Mesures des dimensions d’un </w:t>
      </w:r>
      <w:r w:rsidR="00A2474F">
        <w:rPr>
          <w:lang w:val="fr-CA"/>
        </w:rPr>
        <w:t>p</w:t>
      </w:r>
      <w:r w:rsidR="00A2474F">
        <w:rPr>
          <w:rFonts w:ascii="Calibri" w:hAnsi="Calibri"/>
          <w:lang w:val="fr-CA"/>
        </w:rPr>
        <w:t xml:space="preserve">risme rectangulaire </w:t>
      </w:r>
      <w:r w:rsidR="00075D2D" w:rsidRPr="00C3644C">
        <w:rPr>
          <w:lang w:val="fr-CA"/>
        </w:rPr>
        <w:t>à l’aide de différents</w:t>
      </w:r>
      <w:r w:rsidR="006211F9" w:rsidRPr="00C3644C">
        <w:rPr>
          <w:lang w:val="fr-CA"/>
        </w:rPr>
        <w:t xml:space="preserve"> </w:t>
      </w:r>
      <w:r w:rsidRPr="00C3644C">
        <w:rPr>
          <w:lang w:val="fr-CA"/>
        </w:rPr>
        <w:t>instruments</w:t>
      </w:r>
    </w:p>
    <w:tbl>
      <w:tblPr>
        <w:tblW w:w="90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7"/>
        <w:gridCol w:w="1304"/>
        <w:gridCol w:w="1304"/>
        <w:gridCol w:w="1304"/>
        <w:gridCol w:w="1304"/>
        <w:gridCol w:w="1304"/>
        <w:gridCol w:w="1304"/>
      </w:tblGrid>
      <w:tr w:rsidR="00B835DD" w:rsidRPr="00C3644C" w14:paraId="04084DCD" w14:textId="77777777" w:rsidTr="008549C0">
        <w:trPr>
          <w:trHeight w:val="454"/>
        </w:trPr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85122A" w14:textId="77777777" w:rsidR="00B835DD" w:rsidRPr="00C3644C" w:rsidRDefault="00B835DD" w:rsidP="008549C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</w:pPr>
            <w:r w:rsidRPr="00C3644C"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  <w:t>Instrument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1696F8" w14:textId="28ED1711" w:rsidR="00B835DD" w:rsidRPr="00C3644C" w:rsidRDefault="00A2474F" w:rsidP="008549C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  <w:t>Longueur du côté court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AA8D66" w14:textId="47DFD710" w:rsidR="00B835DD" w:rsidRPr="00C3644C" w:rsidRDefault="00A2474F" w:rsidP="008549C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  <w:t>Longueur du côté moyen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FF4BB5" w14:textId="498560D5" w:rsidR="00B835DD" w:rsidRPr="00C3644C" w:rsidRDefault="00B835DD" w:rsidP="008549C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</w:pPr>
            <w:r w:rsidRPr="00C3644C"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  <w:t xml:space="preserve">Longueur du </w:t>
            </w:r>
            <w:r w:rsidR="00A2474F"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  <w:t>long côté</w:t>
            </w:r>
          </w:p>
        </w:tc>
      </w:tr>
      <w:tr w:rsidR="00B835DD" w:rsidRPr="00C3644C" w14:paraId="6A80A4CD" w14:textId="77777777" w:rsidTr="008549C0">
        <w:trPr>
          <w:trHeight w:val="454"/>
        </w:trPr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D6C4A" w14:textId="77777777" w:rsidR="00B835DD" w:rsidRPr="00C3644C" w:rsidRDefault="00B835DD" w:rsidP="008549C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504347" w14:textId="77777777" w:rsidR="00B835DD" w:rsidRPr="00C3644C" w:rsidRDefault="00B835DD" w:rsidP="008549C0">
            <w:pPr>
              <w:jc w:val="center"/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fr-CA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18"/>
                    <w:szCs w:val="18"/>
                    <w:lang w:val="fr-CA"/>
                  </w:rPr>
                  <m:t>a</m:t>
                </m:r>
              </m:oMath>
            </m:oMathPara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31BFF4" w14:textId="77777777" w:rsidR="00B835DD" w:rsidRPr="00C3644C" w:rsidRDefault="00B835DD" w:rsidP="008549C0">
            <w:pPr>
              <w:jc w:val="center"/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fr-CA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18"/>
                    <w:szCs w:val="18"/>
                    <w:lang w:val="fr-CA"/>
                  </w:rPr>
                  <m:t>∆a</m:t>
                </m:r>
              </m:oMath>
            </m:oMathPara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9DC038" w14:textId="77777777" w:rsidR="00B835DD" w:rsidRPr="00C3644C" w:rsidRDefault="00B835DD" w:rsidP="008549C0">
            <w:pPr>
              <w:jc w:val="center"/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fr-CA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18"/>
                    <w:szCs w:val="18"/>
                    <w:lang w:val="fr-CA"/>
                  </w:rPr>
                  <m:t>b</m:t>
                </m:r>
              </m:oMath>
            </m:oMathPara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E3F03F" w14:textId="77777777" w:rsidR="00B835DD" w:rsidRPr="00C3644C" w:rsidRDefault="00B835DD" w:rsidP="008549C0">
            <w:pPr>
              <w:jc w:val="center"/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fr-CA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18"/>
                    <w:szCs w:val="18"/>
                    <w:lang w:val="fr-CA"/>
                  </w:rPr>
                  <m:t>∆b</m:t>
                </m:r>
              </m:oMath>
            </m:oMathPara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847ACD" w14:textId="77777777" w:rsidR="00B835DD" w:rsidRPr="00C3644C" w:rsidRDefault="00B835DD" w:rsidP="008549C0">
            <w:pPr>
              <w:jc w:val="center"/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fr-CA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18"/>
                    <w:szCs w:val="18"/>
                    <w:lang w:val="fr-CA"/>
                  </w:rPr>
                  <m:t>c</m:t>
                </m:r>
              </m:oMath>
            </m:oMathPara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67E31D" w14:textId="77777777" w:rsidR="00B835DD" w:rsidRPr="00C3644C" w:rsidRDefault="00B835DD" w:rsidP="008549C0">
            <w:pPr>
              <w:jc w:val="center"/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fr-CA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18"/>
                    <w:szCs w:val="18"/>
                    <w:lang w:val="fr-CA"/>
                  </w:rPr>
                  <m:t>∆c</m:t>
                </m:r>
              </m:oMath>
            </m:oMathPara>
          </w:p>
        </w:tc>
      </w:tr>
      <w:tr w:rsidR="00B835DD" w:rsidRPr="00C3644C" w14:paraId="2C1B8822" w14:textId="77777777" w:rsidTr="008549C0">
        <w:trPr>
          <w:trHeight w:val="454"/>
        </w:trPr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F416F" w14:textId="77777777" w:rsidR="00B835DD" w:rsidRPr="00C3644C" w:rsidRDefault="00B835DD" w:rsidP="008549C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BE2DEB" w14:textId="77777777" w:rsidR="00B835DD" w:rsidRPr="00C3644C" w:rsidRDefault="00B835DD" w:rsidP="008549C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</w:pPr>
            <w:r w:rsidRPr="00C3644C"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  <w:t>(mm)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F46E1B" w14:textId="77777777" w:rsidR="00B835DD" w:rsidRPr="00C3644C" w:rsidRDefault="00B835DD" w:rsidP="008549C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</w:pPr>
            <w:r w:rsidRPr="00C3644C"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  <w:t>(mm)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30E491" w14:textId="77777777" w:rsidR="00B835DD" w:rsidRPr="00C3644C" w:rsidRDefault="00B835DD" w:rsidP="008549C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</w:pPr>
            <w:r w:rsidRPr="00C3644C"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  <w:t>(mm)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BD5197" w14:textId="77777777" w:rsidR="00B835DD" w:rsidRPr="00C3644C" w:rsidRDefault="00B835DD" w:rsidP="008549C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</w:pPr>
            <w:r w:rsidRPr="00C3644C"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  <w:t>(mm)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EFC933" w14:textId="77777777" w:rsidR="00B835DD" w:rsidRPr="00C3644C" w:rsidRDefault="00B835DD" w:rsidP="008549C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</w:pPr>
            <w:r w:rsidRPr="00C3644C"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  <w:t>(mm)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067DF8" w14:textId="77777777" w:rsidR="00B835DD" w:rsidRPr="00C3644C" w:rsidRDefault="00B835DD" w:rsidP="008549C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</w:pPr>
            <w:r w:rsidRPr="00C3644C"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  <w:t>(mm)</w:t>
            </w:r>
          </w:p>
        </w:tc>
      </w:tr>
      <w:tr w:rsidR="00B835DD" w:rsidRPr="00C3644C" w14:paraId="41242131" w14:textId="77777777" w:rsidTr="008549C0">
        <w:trPr>
          <w:trHeight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424FB4" w14:textId="61586414" w:rsidR="00B835DD" w:rsidRPr="00C3644C" w:rsidRDefault="00B835DD" w:rsidP="008549C0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  <w:r w:rsidRPr="00C3644C">
              <w:rPr>
                <w:rFonts w:ascii="Calibri" w:hAnsi="Calibri"/>
                <w:sz w:val="18"/>
                <w:szCs w:val="18"/>
                <w:lang w:val="fr-CA"/>
              </w:rPr>
              <w:t>mètre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F86D95" w14:textId="77777777" w:rsidR="00B835DD" w:rsidRPr="00C3644C" w:rsidRDefault="00B835DD" w:rsidP="008549C0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90A1A8" w14:textId="77777777" w:rsidR="00B835DD" w:rsidRPr="00C3644C" w:rsidRDefault="00B835DD" w:rsidP="008549C0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966A2C" w14:textId="77777777" w:rsidR="00B835DD" w:rsidRPr="00C3644C" w:rsidRDefault="00B835DD" w:rsidP="008549C0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73E00B" w14:textId="77777777" w:rsidR="00B835DD" w:rsidRPr="00C3644C" w:rsidRDefault="00B835DD" w:rsidP="008549C0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66D977" w14:textId="77777777" w:rsidR="00B835DD" w:rsidRPr="00C3644C" w:rsidRDefault="00B835DD" w:rsidP="008549C0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B19169" w14:textId="77777777" w:rsidR="00B835DD" w:rsidRPr="00C3644C" w:rsidRDefault="00B835DD" w:rsidP="008549C0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</w:p>
        </w:tc>
      </w:tr>
      <w:tr w:rsidR="00B835DD" w:rsidRPr="00C3644C" w14:paraId="6050AE16" w14:textId="77777777" w:rsidTr="008549C0">
        <w:trPr>
          <w:trHeight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1A298C" w14:textId="1A4E07ED" w:rsidR="00B835DD" w:rsidRPr="00C3644C" w:rsidRDefault="00B835DD" w:rsidP="008549C0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  <w:r w:rsidRPr="00C3644C">
              <w:rPr>
                <w:rFonts w:ascii="Calibri" w:hAnsi="Calibri"/>
                <w:sz w:val="18"/>
                <w:szCs w:val="18"/>
                <w:lang w:val="fr-CA"/>
              </w:rPr>
              <w:t>pied à coulisse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B8A40B" w14:textId="77777777" w:rsidR="00B835DD" w:rsidRPr="00C3644C" w:rsidRDefault="00B835DD" w:rsidP="008549C0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7A1F14" w14:textId="77777777" w:rsidR="00B835DD" w:rsidRPr="00C3644C" w:rsidRDefault="00B835DD" w:rsidP="008549C0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06F704" w14:textId="77777777" w:rsidR="00B835DD" w:rsidRPr="00C3644C" w:rsidRDefault="00B835DD" w:rsidP="008549C0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3F297F" w14:textId="77777777" w:rsidR="00B835DD" w:rsidRPr="00C3644C" w:rsidRDefault="00B835DD" w:rsidP="008549C0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27CD32" w14:textId="77777777" w:rsidR="00B835DD" w:rsidRPr="00C3644C" w:rsidRDefault="00B835DD" w:rsidP="008549C0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F7CBC1" w14:textId="77777777" w:rsidR="00B835DD" w:rsidRPr="00C3644C" w:rsidRDefault="00B835DD" w:rsidP="008549C0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</w:p>
        </w:tc>
      </w:tr>
    </w:tbl>
    <w:p w14:paraId="2C3C80B0" w14:textId="77777777" w:rsidR="00B835DD" w:rsidRPr="00C3644C" w:rsidRDefault="00B835DD" w:rsidP="00B835DD">
      <w:pPr>
        <w:autoSpaceDE/>
        <w:autoSpaceDN/>
        <w:adjustRightInd/>
        <w:spacing w:after="200" w:line="276" w:lineRule="auto"/>
        <w:jc w:val="left"/>
        <w:textAlignment w:val="auto"/>
        <w:rPr>
          <w:lang w:val="fr-CA"/>
        </w:rPr>
      </w:pPr>
      <w:r w:rsidRPr="00C3644C">
        <w:rPr>
          <w:lang w:val="fr-CA"/>
        </w:rPr>
        <w:t xml:space="preserve"> </w:t>
      </w:r>
    </w:p>
    <w:p w14:paraId="2821B92E" w14:textId="3D4188D4" w:rsidR="00B835DD" w:rsidRPr="00C3644C" w:rsidRDefault="00B835DD" w:rsidP="00B835DD">
      <w:pPr>
        <w:pStyle w:val="Caption"/>
        <w:keepNext/>
        <w:ind w:hanging="567"/>
        <w:jc w:val="left"/>
        <w:rPr>
          <w:lang w:val="fr-CA"/>
        </w:rPr>
      </w:pPr>
      <w:r w:rsidRPr="00C3644C">
        <w:rPr>
          <w:rStyle w:val="MarkingChar"/>
          <w:b w:val="0"/>
          <w:lang w:val="fr-CA"/>
        </w:rPr>
        <w:t>[1]</w:t>
      </w:r>
      <w:r w:rsidRPr="00C3644C">
        <w:rPr>
          <w:rStyle w:val="MarkingChar"/>
          <w:lang w:val="fr-CA"/>
        </w:rPr>
        <w:tab/>
      </w:r>
      <w:r w:rsidRPr="00C3644C">
        <w:rPr>
          <w:lang w:val="fr-CA"/>
        </w:rPr>
        <w:t xml:space="preserve">Tableau </w:t>
      </w:r>
      <w:r w:rsidRPr="00C3644C">
        <w:rPr>
          <w:lang w:val="fr-CA"/>
        </w:rPr>
        <w:fldChar w:fldCharType="begin"/>
      </w:r>
      <w:r w:rsidRPr="00C3644C">
        <w:rPr>
          <w:lang w:val="fr-CA"/>
        </w:rPr>
        <w:instrText xml:space="preserve"> SEQ Table \* ARABIC </w:instrText>
      </w:r>
      <w:r w:rsidRPr="00C3644C">
        <w:rPr>
          <w:lang w:val="fr-CA"/>
        </w:rPr>
        <w:fldChar w:fldCharType="separate"/>
      </w:r>
      <w:r w:rsidR="007028AC">
        <w:rPr>
          <w:noProof/>
          <w:lang w:val="fr-CA"/>
        </w:rPr>
        <w:t>3</w:t>
      </w:r>
      <w:r w:rsidRPr="00C3644C">
        <w:rPr>
          <w:noProof/>
          <w:lang w:val="fr-CA"/>
        </w:rPr>
        <w:fldChar w:fldCharType="end"/>
      </w:r>
      <w:r w:rsidRPr="00C3644C">
        <w:rPr>
          <w:lang w:val="fr-CA"/>
        </w:rPr>
        <w:t xml:space="preserve"> </w:t>
      </w:r>
      <w:r w:rsidR="006211F9" w:rsidRPr="00C3644C">
        <w:rPr>
          <w:lang w:val="fr-CA"/>
        </w:rPr>
        <w:t>–</w:t>
      </w:r>
      <w:r w:rsidRPr="00C3644C">
        <w:rPr>
          <w:lang w:val="fr-CA"/>
        </w:rPr>
        <w:t xml:space="preserve"> </w:t>
      </w:r>
      <w:r w:rsidR="006211F9" w:rsidRPr="00C3644C">
        <w:rPr>
          <w:lang w:val="fr-CA"/>
        </w:rPr>
        <w:t>Dimensions d’un cylindre creux mesurées à l’aide d’un pied à coulisse</w:t>
      </w:r>
    </w:p>
    <w:tbl>
      <w:tblPr>
        <w:tblW w:w="90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7"/>
        <w:gridCol w:w="1304"/>
        <w:gridCol w:w="1304"/>
        <w:gridCol w:w="1304"/>
        <w:gridCol w:w="1304"/>
        <w:gridCol w:w="1304"/>
        <w:gridCol w:w="1304"/>
      </w:tblGrid>
      <w:tr w:rsidR="00B835DD" w:rsidRPr="00C3644C" w14:paraId="5212FEFC" w14:textId="77777777" w:rsidTr="008549C0">
        <w:trPr>
          <w:trHeight w:val="454"/>
        </w:trPr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C9DA00" w14:textId="77777777" w:rsidR="00B835DD" w:rsidRPr="00C3644C" w:rsidRDefault="00B835DD" w:rsidP="008549C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</w:pPr>
            <w:r w:rsidRPr="00C3644C"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  <w:t>Instrument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BD05FF" w14:textId="016BDF06" w:rsidR="00B835DD" w:rsidRPr="00C3644C" w:rsidRDefault="006211F9" w:rsidP="008549C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</w:pPr>
            <w:r w:rsidRPr="00C3644C"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  <w:t>Longueur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9BD2DD" w14:textId="6DBAFDAB" w:rsidR="00B835DD" w:rsidRPr="00C3644C" w:rsidRDefault="006211F9" w:rsidP="006211F9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</w:pPr>
            <w:r w:rsidRPr="00C3644C"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  <w:t>Diamètre extérieur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F55037" w14:textId="33366BBE" w:rsidR="00B835DD" w:rsidRPr="00C3644C" w:rsidRDefault="006211F9" w:rsidP="008549C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</w:pPr>
            <w:r w:rsidRPr="00C3644C"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  <w:t>Diamèt</w:t>
            </w:r>
            <w:r w:rsidR="00B835DD" w:rsidRPr="00C3644C"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  <w:t>r</w:t>
            </w:r>
            <w:r w:rsidRPr="00C3644C"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  <w:t>e intérieur</w:t>
            </w:r>
          </w:p>
        </w:tc>
      </w:tr>
      <w:tr w:rsidR="00B835DD" w:rsidRPr="00C3644C" w14:paraId="248D9F0D" w14:textId="77777777" w:rsidTr="008549C0">
        <w:trPr>
          <w:trHeight w:val="454"/>
        </w:trPr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CDB72" w14:textId="77777777" w:rsidR="00B835DD" w:rsidRPr="00C3644C" w:rsidRDefault="00B835DD" w:rsidP="008549C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0B6C58" w14:textId="77777777" w:rsidR="00B835DD" w:rsidRPr="00C3644C" w:rsidRDefault="00B835DD" w:rsidP="008549C0">
            <w:pPr>
              <w:jc w:val="center"/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fr-CA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18"/>
                    <w:szCs w:val="18"/>
                    <w:lang w:val="fr-CA"/>
                  </w:rPr>
                  <m:t>l</m:t>
                </m:r>
              </m:oMath>
            </m:oMathPara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485433" w14:textId="77777777" w:rsidR="00B835DD" w:rsidRPr="00C3644C" w:rsidRDefault="00B835DD" w:rsidP="008549C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18"/>
                    <w:szCs w:val="18"/>
                    <w:lang w:val="fr-CA"/>
                  </w:rPr>
                  <m:t>∆l</m:t>
                </m:r>
              </m:oMath>
            </m:oMathPara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D2CF1D" w14:textId="77777777" w:rsidR="00B835DD" w:rsidRPr="00C3644C" w:rsidRDefault="00B835DD" w:rsidP="008549C0">
            <w:pPr>
              <w:jc w:val="center"/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fr-CA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18"/>
                    <w:szCs w:val="18"/>
                    <w:lang w:val="fr-CA"/>
                  </w:rPr>
                  <m:t>D</m:t>
                </m:r>
              </m:oMath>
            </m:oMathPara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607A48" w14:textId="77777777" w:rsidR="00B835DD" w:rsidRPr="00C3644C" w:rsidRDefault="00B835DD" w:rsidP="008549C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18"/>
                    <w:szCs w:val="18"/>
                    <w:lang w:val="fr-CA"/>
                  </w:rPr>
                  <m:t>∆D</m:t>
                </m:r>
              </m:oMath>
            </m:oMathPara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3FE177" w14:textId="77777777" w:rsidR="00B835DD" w:rsidRPr="00C3644C" w:rsidRDefault="00B835DD" w:rsidP="008549C0">
            <w:pPr>
              <w:jc w:val="center"/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fr-CA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18"/>
                    <w:szCs w:val="18"/>
                    <w:lang w:val="fr-CA"/>
                  </w:rPr>
                  <m:t>d</m:t>
                </m:r>
              </m:oMath>
            </m:oMathPara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B96CBE" w14:textId="77777777" w:rsidR="00B835DD" w:rsidRPr="00C3644C" w:rsidRDefault="00B835DD" w:rsidP="008549C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18"/>
                    <w:szCs w:val="18"/>
                    <w:lang w:val="fr-CA"/>
                  </w:rPr>
                  <m:t>∆d</m:t>
                </m:r>
              </m:oMath>
            </m:oMathPara>
          </w:p>
        </w:tc>
      </w:tr>
      <w:tr w:rsidR="00B835DD" w:rsidRPr="00C3644C" w14:paraId="57D5D9B0" w14:textId="77777777" w:rsidTr="008549C0">
        <w:trPr>
          <w:trHeight w:val="454"/>
        </w:trPr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B6A05" w14:textId="77777777" w:rsidR="00B835DD" w:rsidRPr="00C3644C" w:rsidRDefault="00B835DD" w:rsidP="008549C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BF39C6" w14:textId="77777777" w:rsidR="00B835DD" w:rsidRPr="00C3644C" w:rsidRDefault="00B835DD" w:rsidP="008549C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</w:pPr>
            <w:r w:rsidRPr="00C3644C"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  <w:t>(mm)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1859B8" w14:textId="77777777" w:rsidR="00B835DD" w:rsidRPr="00C3644C" w:rsidRDefault="00B835DD" w:rsidP="008549C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</w:pPr>
            <w:r w:rsidRPr="00C3644C"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  <w:t>(mm)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3693D5" w14:textId="77777777" w:rsidR="00B835DD" w:rsidRPr="00C3644C" w:rsidRDefault="00B835DD" w:rsidP="008549C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</w:pPr>
            <w:r w:rsidRPr="00C3644C"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  <w:t>(mm)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D1F764" w14:textId="77777777" w:rsidR="00B835DD" w:rsidRPr="00C3644C" w:rsidRDefault="00B835DD" w:rsidP="008549C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</w:pPr>
            <w:r w:rsidRPr="00C3644C"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  <w:t>(mm)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0CAD30" w14:textId="77777777" w:rsidR="00B835DD" w:rsidRPr="00C3644C" w:rsidRDefault="00B835DD" w:rsidP="008549C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</w:pPr>
            <w:r w:rsidRPr="00C3644C"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  <w:t>(mm)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5D0000" w14:textId="77777777" w:rsidR="00B835DD" w:rsidRPr="00C3644C" w:rsidRDefault="00B835DD" w:rsidP="008549C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</w:pPr>
            <w:r w:rsidRPr="00C3644C"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  <w:t>(mm)</w:t>
            </w:r>
          </w:p>
        </w:tc>
      </w:tr>
      <w:tr w:rsidR="00B835DD" w:rsidRPr="00C3644C" w14:paraId="2F5B610B" w14:textId="77777777" w:rsidTr="008549C0">
        <w:trPr>
          <w:trHeight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0D1F09" w14:textId="7BF38193" w:rsidR="00B835DD" w:rsidRPr="00C3644C" w:rsidRDefault="006211F9" w:rsidP="008549C0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  <w:r w:rsidRPr="00C3644C">
              <w:rPr>
                <w:rFonts w:ascii="Calibri" w:hAnsi="Calibri"/>
                <w:sz w:val="18"/>
                <w:szCs w:val="18"/>
                <w:lang w:val="fr-CA"/>
              </w:rPr>
              <w:t>pied à coulisse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6C7DE8" w14:textId="77777777" w:rsidR="00B835DD" w:rsidRPr="00C3644C" w:rsidRDefault="00B835DD" w:rsidP="008549C0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26D465" w14:textId="77777777" w:rsidR="00B835DD" w:rsidRPr="00C3644C" w:rsidRDefault="00B835DD" w:rsidP="008549C0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AEF97D" w14:textId="77777777" w:rsidR="00B835DD" w:rsidRPr="00C3644C" w:rsidRDefault="00B835DD" w:rsidP="008549C0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A5FF3C" w14:textId="77777777" w:rsidR="00B835DD" w:rsidRPr="00C3644C" w:rsidRDefault="00B835DD" w:rsidP="008549C0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3D7DF0" w14:textId="77777777" w:rsidR="00B835DD" w:rsidRPr="00C3644C" w:rsidRDefault="00B835DD" w:rsidP="008549C0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150B32" w14:textId="77777777" w:rsidR="00B835DD" w:rsidRPr="00C3644C" w:rsidRDefault="00B835DD" w:rsidP="008549C0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</w:p>
        </w:tc>
      </w:tr>
    </w:tbl>
    <w:p w14:paraId="5FA6C1B4" w14:textId="77777777" w:rsidR="00B835DD" w:rsidRPr="00C3644C" w:rsidRDefault="00B835DD" w:rsidP="00B835DD">
      <w:pPr>
        <w:autoSpaceDE/>
        <w:autoSpaceDN/>
        <w:adjustRightInd/>
        <w:spacing w:after="200" w:line="276" w:lineRule="auto"/>
        <w:jc w:val="left"/>
        <w:textAlignment w:val="auto"/>
        <w:rPr>
          <w:lang w:val="fr-CA"/>
        </w:rPr>
      </w:pPr>
      <w:r w:rsidRPr="00C3644C">
        <w:rPr>
          <w:lang w:val="fr-CA"/>
        </w:rPr>
        <w:t xml:space="preserve"> </w:t>
      </w:r>
    </w:p>
    <w:p w14:paraId="1B620703" w14:textId="77777777" w:rsidR="00B835DD" w:rsidRPr="00C3644C" w:rsidRDefault="00B835DD" w:rsidP="00B835DD">
      <w:pPr>
        <w:autoSpaceDE/>
        <w:autoSpaceDN/>
        <w:adjustRightInd/>
        <w:spacing w:after="200" w:line="276" w:lineRule="auto"/>
        <w:jc w:val="left"/>
        <w:textAlignment w:val="auto"/>
        <w:rPr>
          <w:rFonts w:eastAsiaTheme="majorEastAsia" w:cstheme="majorBidi"/>
          <w:b/>
          <w:bCs/>
          <w:color w:val="4F81BD" w:themeColor="accent1"/>
          <w:lang w:val="fr-CA"/>
        </w:rPr>
      </w:pPr>
      <w:bookmarkStart w:id="2" w:name="_Ref386714454"/>
      <w:r w:rsidRPr="00C3644C">
        <w:rPr>
          <w:lang w:val="fr-CA"/>
        </w:rPr>
        <w:br w:type="page"/>
      </w:r>
    </w:p>
    <w:p w14:paraId="1AB3B1CB" w14:textId="2BC20698" w:rsidR="00B835DD" w:rsidRPr="00C3644C" w:rsidRDefault="00B835DD" w:rsidP="00B835DD">
      <w:pPr>
        <w:pStyle w:val="Heading3"/>
        <w:rPr>
          <w:lang w:val="fr-CA"/>
        </w:rPr>
      </w:pPr>
      <w:bookmarkStart w:id="3" w:name="_Ref387759780"/>
      <w:bookmarkEnd w:id="2"/>
      <w:r w:rsidRPr="00C3644C">
        <w:rPr>
          <w:lang w:val="fr-CA"/>
        </w:rPr>
        <w:lastRenderedPageBreak/>
        <w:t>Partie 2 – Mesure de temps</w:t>
      </w:r>
      <w:bookmarkEnd w:id="3"/>
    </w:p>
    <w:p w14:paraId="7AB878F5" w14:textId="7DB8F102" w:rsidR="00B835DD" w:rsidRPr="00C3644C" w:rsidRDefault="00B835DD" w:rsidP="00B835DD">
      <w:pPr>
        <w:pStyle w:val="Caption"/>
        <w:keepNext/>
        <w:ind w:hanging="567"/>
        <w:jc w:val="left"/>
        <w:rPr>
          <w:lang w:val="fr-CA"/>
        </w:rPr>
      </w:pPr>
      <w:r w:rsidRPr="00C3644C">
        <w:rPr>
          <w:rStyle w:val="MarkingChar"/>
          <w:b w:val="0"/>
          <w:lang w:val="fr-CA"/>
        </w:rPr>
        <w:t>[1]</w:t>
      </w:r>
      <w:r w:rsidRPr="00C3644C">
        <w:rPr>
          <w:rStyle w:val="MarkingChar"/>
          <w:lang w:val="fr-CA"/>
        </w:rPr>
        <w:tab/>
      </w:r>
      <w:r w:rsidRPr="00C3644C">
        <w:rPr>
          <w:lang w:val="fr-CA"/>
        </w:rPr>
        <w:t xml:space="preserve">Tableau </w:t>
      </w:r>
      <w:r w:rsidRPr="00C3644C">
        <w:rPr>
          <w:lang w:val="fr-CA"/>
        </w:rPr>
        <w:fldChar w:fldCharType="begin"/>
      </w:r>
      <w:r w:rsidRPr="00C3644C">
        <w:rPr>
          <w:lang w:val="fr-CA"/>
        </w:rPr>
        <w:instrText xml:space="preserve"> SEQ Table \* ARABIC </w:instrText>
      </w:r>
      <w:r w:rsidRPr="00C3644C">
        <w:rPr>
          <w:lang w:val="fr-CA"/>
        </w:rPr>
        <w:fldChar w:fldCharType="separate"/>
      </w:r>
      <w:r w:rsidR="007028AC">
        <w:rPr>
          <w:noProof/>
          <w:lang w:val="fr-CA"/>
        </w:rPr>
        <w:t>4</w:t>
      </w:r>
      <w:r w:rsidRPr="00C3644C">
        <w:rPr>
          <w:noProof/>
          <w:lang w:val="fr-CA"/>
        </w:rPr>
        <w:fldChar w:fldCharType="end"/>
      </w:r>
      <w:r w:rsidRPr="00C3644C">
        <w:rPr>
          <w:lang w:val="fr-CA"/>
        </w:rPr>
        <w:t xml:space="preserve"> - </w:t>
      </w:r>
      <w:r w:rsidR="00756D69" w:rsidRPr="00C3644C">
        <w:rPr>
          <w:lang w:val="fr-CA"/>
        </w:rPr>
        <w:t>Calcul de la période d’oscillation d’un système masse-ressort</w:t>
      </w:r>
    </w:p>
    <w:tbl>
      <w:tblPr>
        <w:tblW w:w="53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268"/>
        <w:gridCol w:w="2268"/>
      </w:tblGrid>
      <w:tr w:rsidR="00B835DD" w:rsidRPr="00C3644C" w14:paraId="5FFC232F" w14:textId="77777777" w:rsidTr="008549C0">
        <w:trPr>
          <w:trHeight w:val="454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054266" w14:textId="38E4EF37" w:rsidR="00B835DD" w:rsidRPr="00C3644C" w:rsidRDefault="00756D69" w:rsidP="008549C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</w:pPr>
            <w:r w:rsidRPr="00C3644C"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  <w:t>Essai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D0EC0A" w14:textId="36CA92D9" w:rsidR="00B835DD" w:rsidRPr="00C3644C" w:rsidRDefault="00756D69" w:rsidP="00756D69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</w:pPr>
            <w:r w:rsidRPr="00C3644C"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  <w:t>Temps pour</w:t>
            </w:r>
            <w:r w:rsidR="00B835DD" w:rsidRPr="00C3644C"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  <w:t xml:space="preserve"> 10 oscillations</w:t>
            </w:r>
          </w:p>
        </w:tc>
      </w:tr>
      <w:tr w:rsidR="00B835DD" w:rsidRPr="00C3644C" w14:paraId="70F81A69" w14:textId="77777777" w:rsidTr="008549C0">
        <w:trPr>
          <w:trHeight w:val="454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E9D1C" w14:textId="77777777" w:rsidR="00B835DD" w:rsidRPr="00C3644C" w:rsidRDefault="00B835DD" w:rsidP="008549C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3E2F9D" w14:textId="77777777" w:rsidR="00B835DD" w:rsidRPr="00C3644C" w:rsidRDefault="00B835DD" w:rsidP="008549C0">
            <w:pPr>
              <w:jc w:val="center"/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fr-CA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18"/>
                    <w:szCs w:val="18"/>
                    <w:lang w:val="fr-CA"/>
                  </w:rPr>
                  <m:t>t</m:t>
                </m:r>
              </m:oMath>
            </m:oMathPara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B557DA" w14:textId="77777777" w:rsidR="00B835DD" w:rsidRPr="00C3644C" w:rsidRDefault="00B835DD" w:rsidP="008549C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18"/>
                    <w:szCs w:val="18"/>
                    <w:lang w:val="fr-CA"/>
                  </w:rPr>
                  <m:t>∆t</m:t>
                </m:r>
              </m:oMath>
            </m:oMathPara>
          </w:p>
        </w:tc>
      </w:tr>
      <w:tr w:rsidR="00B835DD" w:rsidRPr="00C3644C" w14:paraId="0A944636" w14:textId="77777777" w:rsidTr="008549C0">
        <w:trPr>
          <w:trHeight w:val="454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A34A3" w14:textId="77777777" w:rsidR="00B835DD" w:rsidRPr="00C3644C" w:rsidRDefault="00B835DD" w:rsidP="008549C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625336" w14:textId="77777777" w:rsidR="00B835DD" w:rsidRPr="00C3644C" w:rsidRDefault="00B835DD" w:rsidP="008549C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</w:pPr>
            <w:r w:rsidRPr="00C3644C"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  <w:t>(s)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1F4484" w14:textId="77777777" w:rsidR="00B835DD" w:rsidRPr="00C3644C" w:rsidRDefault="00B835DD" w:rsidP="008549C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</w:pPr>
            <w:r w:rsidRPr="00C3644C"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  <w:t>(s)</w:t>
            </w:r>
          </w:p>
        </w:tc>
      </w:tr>
      <w:tr w:rsidR="00B835DD" w:rsidRPr="00C3644C" w14:paraId="3626E98C" w14:textId="77777777" w:rsidTr="008549C0">
        <w:trPr>
          <w:trHeight w:val="45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563951" w14:textId="77777777" w:rsidR="00B835DD" w:rsidRPr="00C3644C" w:rsidRDefault="00B835DD" w:rsidP="008549C0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  <w:r w:rsidRPr="00C3644C">
              <w:rPr>
                <w:rFonts w:ascii="Calibri" w:hAnsi="Calibri"/>
                <w:sz w:val="18"/>
                <w:szCs w:val="18"/>
                <w:lang w:val="fr-CA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E1BF02" w14:textId="77777777" w:rsidR="00B835DD" w:rsidRPr="00C3644C" w:rsidRDefault="00B835DD" w:rsidP="008549C0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695676" w14:textId="77777777" w:rsidR="00B835DD" w:rsidRPr="00C3644C" w:rsidRDefault="00B835DD" w:rsidP="008549C0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</w:p>
        </w:tc>
      </w:tr>
      <w:tr w:rsidR="00B835DD" w:rsidRPr="00C3644C" w14:paraId="23368E0D" w14:textId="77777777" w:rsidTr="008549C0">
        <w:trPr>
          <w:trHeight w:val="45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DA834B" w14:textId="77777777" w:rsidR="00B835DD" w:rsidRPr="00C3644C" w:rsidRDefault="00B835DD" w:rsidP="008549C0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  <w:r w:rsidRPr="00C3644C">
              <w:rPr>
                <w:rFonts w:ascii="Calibri" w:hAnsi="Calibri"/>
                <w:sz w:val="18"/>
                <w:szCs w:val="18"/>
                <w:lang w:val="fr-CA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EB8926" w14:textId="77777777" w:rsidR="00B835DD" w:rsidRPr="00C3644C" w:rsidRDefault="00B835DD" w:rsidP="008549C0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F9336B" w14:textId="77777777" w:rsidR="00B835DD" w:rsidRPr="00C3644C" w:rsidRDefault="00B835DD" w:rsidP="008549C0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</w:p>
        </w:tc>
      </w:tr>
      <w:tr w:rsidR="00B835DD" w:rsidRPr="00C3644C" w14:paraId="74C69C0F" w14:textId="77777777" w:rsidTr="008549C0">
        <w:trPr>
          <w:trHeight w:val="45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F45E10" w14:textId="77777777" w:rsidR="00B835DD" w:rsidRPr="00C3644C" w:rsidRDefault="00B835DD" w:rsidP="008549C0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  <w:r w:rsidRPr="00C3644C">
              <w:rPr>
                <w:rFonts w:ascii="Calibri" w:hAnsi="Calibri"/>
                <w:sz w:val="18"/>
                <w:szCs w:val="18"/>
                <w:lang w:val="fr-CA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C987BE" w14:textId="77777777" w:rsidR="00B835DD" w:rsidRPr="00C3644C" w:rsidRDefault="00B835DD" w:rsidP="008549C0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696EA5" w14:textId="77777777" w:rsidR="00B835DD" w:rsidRPr="00C3644C" w:rsidRDefault="00B835DD" w:rsidP="008549C0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</w:p>
        </w:tc>
      </w:tr>
      <w:tr w:rsidR="00B835DD" w:rsidRPr="00C3644C" w14:paraId="77BA5A1B" w14:textId="77777777" w:rsidTr="008549C0">
        <w:trPr>
          <w:trHeight w:val="45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5DEFDA" w14:textId="77777777" w:rsidR="00B835DD" w:rsidRPr="00C3644C" w:rsidRDefault="00B835DD" w:rsidP="008549C0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  <w:r w:rsidRPr="00C3644C">
              <w:rPr>
                <w:rFonts w:ascii="Calibri" w:hAnsi="Calibri"/>
                <w:sz w:val="18"/>
                <w:szCs w:val="18"/>
                <w:lang w:val="fr-CA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C7302C" w14:textId="77777777" w:rsidR="00B835DD" w:rsidRPr="00C3644C" w:rsidRDefault="00B835DD" w:rsidP="008549C0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8FE7BF" w14:textId="77777777" w:rsidR="00B835DD" w:rsidRPr="00C3644C" w:rsidRDefault="00B835DD" w:rsidP="008549C0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</w:p>
        </w:tc>
      </w:tr>
      <w:tr w:rsidR="00B835DD" w:rsidRPr="00C3644C" w14:paraId="61884F20" w14:textId="77777777" w:rsidTr="008549C0">
        <w:trPr>
          <w:trHeight w:val="45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1FC834" w14:textId="77777777" w:rsidR="00B835DD" w:rsidRPr="00C3644C" w:rsidRDefault="00B835DD" w:rsidP="008549C0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  <w:r w:rsidRPr="00C3644C">
              <w:rPr>
                <w:rFonts w:ascii="Calibri" w:hAnsi="Calibri"/>
                <w:sz w:val="18"/>
                <w:szCs w:val="18"/>
                <w:lang w:val="fr-CA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503940" w14:textId="77777777" w:rsidR="00B835DD" w:rsidRPr="00C3644C" w:rsidRDefault="00B835DD" w:rsidP="008549C0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B1153A" w14:textId="77777777" w:rsidR="00B835DD" w:rsidRPr="00C3644C" w:rsidRDefault="00B835DD" w:rsidP="008549C0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</w:p>
        </w:tc>
      </w:tr>
    </w:tbl>
    <w:p w14:paraId="45505E89" w14:textId="77777777" w:rsidR="00B835DD" w:rsidRPr="00C3644C" w:rsidRDefault="00B835DD" w:rsidP="00B835DD">
      <w:pPr>
        <w:autoSpaceDE/>
        <w:autoSpaceDN/>
        <w:adjustRightInd/>
        <w:spacing w:after="200" w:line="276" w:lineRule="auto"/>
        <w:jc w:val="left"/>
        <w:textAlignment w:val="auto"/>
        <w:rPr>
          <w:lang w:val="fr-CA"/>
        </w:rPr>
      </w:pPr>
      <w:r w:rsidRPr="00C3644C">
        <w:rPr>
          <w:lang w:val="fr-CA"/>
        </w:rPr>
        <w:t xml:space="preserve"> </w:t>
      </w:r>
    </w:p>
    <w:p w14:paraId="3747746E" w14:textId="6B6EE752" w:rsidR="00B835DD" w:rsidRPr="00C3644C" w:rsidRDefault="00B835DD" w:rsidP="00B835DD">
      <w:pPr>
        <w:pStyle w:val="Heading3"/>
        <w:rPr>
          <w:rStyle w:val="MarkingChar"/>
          <w:rFonts w:cstheme="majorBidi"/>
          <w:color w:val="4F81BD" w:themeColor="accent1"/>
          <w:lang w:val="fr-CA"/>
        </w:rPr>
      </w:pPr>
      <w:bookmarkStart w:id="4" w:name="_Ref387759803"/>
      <w:r w:rsidRPr="00C3644C">
        <w:rPr>
          <w:lang w:val="fr-CA"/>
        </w:rPr>
        <w:t>Partie 3 – Objet en chute libre</w:t>
      </w:r>
      <w:bookmarkEnd w:id="4"/>
    </w:p>
    <w:p w14:paraId="4B4A5E73" w14:textId="16E037F4" w:rsidR="00B835DD" w:rsidRPr="00C3644C" w:rsidRDefault="00B835DD" w:rsidP="00B835DD">
      <w:pPr>
        <w:ind w:hanging="567"/>
        <w:rPr>
          <w:rStyle w:val="MarkingChar"/>
          <w:b/>
          <w:lang w:val="fr-CA"/>
        </w:rPr>
      </w:pPr>
      <w:r w:rsidRPr="00C3644C">
        <w:rPr>
          <w:rStyle w:val="MarkingChar"/>
          <w:lang w:val="fr-CA"/>
        </w:rPr>
        <w:t>[4]</w:t>
      </w:r>
      <w:r w:rsidRPr="00C3644C">
        <w:rPr>
          <w:color w:val="FF0000"/>
          <w:lang w:val="fr-CA"/>
        </w:rPr>
        <w:t xml:space="preserve"> </w:t>
      </w:r>
      <w:r w:rsidRPr="00C3644C">
        <w:rPr>
          <w:color w:val="FF0000"/>
          <w:lang w:val="fr-CA"/>
        </w:rPr>
        <w:tab/>
      </w:r>
      <w:r w:rsidR="00043387" w:rsidRPr="00C3644C">
        <w:rPr>
          <w:lang w:val="fr-CA"/>
        </w:rPr>
        <w:t>Préparez le</w:t>
      </w:r>
      <w:r w:rsidRPr="00C3644C">
        <w:rPr>
          <w:lang w:val="fr-CA"/>
        </w:rPr>
        <w:t xml:space="preserve"> Graph</w:t>
      </w:r>
      <w:r w:rsidR="00043387" w:rsidRPr="00C3644C">
        <w:rPr>
          <w:lang w:val="fr-CA"/>
        </w:rPr>
        <w:t>ique</w:t>
      </w:r>
      <w:r w:rsidRPr="00C3644C">
        <w:rPr>
          <w:lang w:val="fr-CA"/>
        </w:rPr>
        <w:t xml:space="preserve"> 1. </w:t>
      </w:r>
      <w:r w:rsidR="0031768D" w:rsidRPr="00C3644C">
        <w:rPr>
          <w:lang w:val="fr-CA"/>
        </w:rPr>
        <w:t>Sauvegardez</w:t>
      </w:r>
      <w:r w:rsidR="00043387" w:rsidRPr="00C3644C">
        <w:rPr>
          <w:lang w:val="fr-CA"/>
        </w:rPr>
        <w:t>-le dans un fichier pdf</w:t>
      </w:r>
      <w:r w:rsidRPr="00C3644C">
        <w:rPr>
          <w:lang w:val="fr-CA"/>
        </w:rPr>
        <w:t xml:space="preserve">. </w:t>
      </w:r>
      <w:r w:rsidR="0031768D" w:rsidRPr="00C3644C">
        <w:rPr>
          <w:lang w:val="fr-CA"/>
        </w:rPr>
        <w:t>Envoyez-vous ce fichier par courriel ou sauvegardez-le sur une clé USB</w:t>
      </w:r>
      <w:r w:rsidRPr="00C3644C">
        <w:rPr>
          <w:lang w:val="fr-CA"/>
        </w:rPr>
        <w:t xml:space="preserve">. </w:t>
      </w:r>
      <w:r w:rsidR="0031768D" w:rsidRPr="00C3644C">
        <w:rPr>
          <w:lang w:val="fr-CA"/>
        </w:rPr>
        <w:t>Imprimez ce graphique et attachez-le à la fin de ce rapport</w:t>
      </w:r>
      <w:r w:rsidRPr="00C3644C">
        <w:rPr>
          <w:lang w:val="fr-CA"/>
        </w:rPr>
        <w:t>.</w:t>
      </w:r>
      <w:r w:rsidRPr="00C3644C">
        <w:rPr>
          <w:lang w:val="fr-CA"/>
        </w:rPr>
        <w:tab/>
      </w:r>
      <w:r w:rsidRPr="00C3644C">
        <w:rPr>
          <w:lang w:val="fr-CA"/>
        </w:rPr>
        <w:br/>
      </w:r>
      <w:r w:rsidRPr="00C3644C">
        <w:rPr>
          <w:lang w:val="fr-CA"/>
        </w:rPr>
        <w:br/>
      </w:r>
    </w:p>
    <w:p w14:paraId="7F164E58" w14:textId="57E38641" w:rsidR="00B835DD" w:rsidRPr="00C3644C" w:rsidRDefault="00B835DD" w:rsidP="00B835DD">
      <w:pPr>
        <w:pStyle w:val="Caption"/>
        <w:keepNext/>
        <w:ind w:hanging="567"/>
        <w:jc w:val="left"/>
        <w:rPr>
          <w:lang w:val="fr-CA"/>
        </w:rPr>
      </w:pPr>
      <w:r w:rsidRPr="00C3644C">
        <w:rPr>
          <w:rStyle w:val="MarkingChar"/>
          <w:b w:val="0"/>
          <w:lang w:val="fr-CA"/>
        </w:rPr>
        <w:t>[2]</w:t>
      </w:r>
      <w:r w:rsidRPr="00C3644C">
        <w:rPr>
          <w:rStyle w:val="MarkingChar"/>
          <w:lang w:val="fr-CA"/>
        </w:rPr>
        <w:tab/>
      </w:r>
      <w:r w:rsidRPr="00C3644C">
        <w:rPr>
          <w:lang w:val="fr-CA"/>
        </w:rPr>
        <w:t xml:space="preserve">Tableau </w:t>
      </w:r>
      <w:r w:rsidRPr="00C3644C">
        <w:rPr>
          <w:lang w:val="fr-CA"/>
        </w:rPr>
        <w:fldChar w:fldCharType="begin"/>
      </w:r>
      <w:r w:rsidRPr="00C3644C">
        <w:rPr>
          <w:lang w:val="fr-CA"/>
        </w:rPr>
        <w:instrText xml:space="preserve"> SEQ Table \* ARABIC </w:instrText>
      </w:r>
      <w:r w:rsidRPr="00C3644C">
        <w:rPr>
          <w:lang w:val="fr-CA"/>
        </w:rPr>
        <w:fldChar w:fldCharType="separate"/>
      </w:r>
      <w:r w:rsidR="007028AC">
        <w:rPr>
          <w:noProof/>
          <w:lang w:val="fr-CA"/>
        </w:rPr>
        <w:t>5</w:t>
      </w:r>
      <w:r w:rsidRPr="00C3644C">
        <w:rPr>
          <w:noProof/>
          <w:lang w:val="fr-CA"/>
        </w:rPr>
        <w:fldChar w:fldCharType="end"/>
      </w:r>
      <w:r w:rsidRPr="00C3644C">
        <w:rPr>
          <w:lang w:val="fr-CA"/>
        </w:rPr>
        <w:t xml:space="preserve"> </w:t>
      </w:r>
      <w:r w:rsidR="007F4817" w:rsidRPr="00C3644C">
        <w:rPr>
          <w:lang w:val="fr-CA"/>
        </w:rPr>
        <w:t>–</w:t>
      </w:r>
      <w:r w:rsidRPr="00C3644C">
        <w:rPr>
          <w:lang w:val="fr-CA"/>
        </w:rPr>
        <w:t xml:space="preserve"> </w:t>
      </w:r>
      <w:r w:rsidR="007F4817" w:rsidRPr="00C3644C">
        <w:rPr>
          <w:lang w:val="fr-CA"/>
        </w:rPr>
        <w:t>Résultats de la régression linéaire pour l’expérience de l’objet en chute libre</w:t>
      </w:r>
    </w:p>
    <w:tbl>
      <w:tblPr>
        <w:tblW w:w="87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1984"/>
        <w:gridCol w:w="1985"/>
        <w:gridCol w:w="1984"/>
        <w:gridCol w:w="1985"/>
      </w:tblGrid>
      <w:tr w:rsidR="00B835DD" w:rsidRPr="00C3644C" w14:paraId="5F49DEF0" w14:textId="77777777" w:rsidTr="008549C0">
        <w:trPr>
          <w:trHeight w:val="454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C88DBE" w14:textId="40196C77" w:rsidR="00B835DD" w:rsidRPr="00C3644C" w:rsidRDefault="007F4817" w:rsidP="008549C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</w:pPr>
            <w:r w:rsidRPr="00C3644C"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  <w:t>Essai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F26A98" w14:textId="21EC0515" w:rsidR="00B835DD" w:rsidRPr="00C3644C" w:rsidRDefault="007F4817" w:rsidP="008549C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</w:pPr>
            <w:r w:rsidRPr="00C3644C"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  <w:t>Pente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F02860" w14:textId="0259894F" w:rsidR="00B835DD" w:rsidRPr="00C3644C" w:rsidRDefault="007F4817" w:rsidP="007F4817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</w:pPr>
            <w:r w:rsidRPr="00C3644C"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  <w:t>Ordonnée à l’origine</w:t>
            </w:r>
          </w:p>
        </w:tc>
      </w:tr>
      <w:tr w:rsidR="00B835DD" w:rsidRPr="00C3644C" w14:paraId="7FB9A6D2" w14:textId="77777777" w:rsidTr="008549C0">
        <w:trPr>
          <w:trHeight w:val="454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A84F7" w14:textId="77777777" w:rsidR="00B835DD" w:rsidRPr="00C3644C" w:rsidRDefault="00B835DD" w:rsidP="008549C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CBC129" w14:textId="77777777" w:rsidR="00B835DD" w:rsidRPr="00C3644C" w:rsidRDefault="00B835DD" w:rsidP="008549C0">
            <w:pPr>
              <w:jc w:val="center"/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fr-CA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18"/>
                    <w:szCs w:val="18"/>
                    <w:lang w:val="fr-CA"/>
                  </w:rPr>
                  <m:t>m</m:t>
                </m:r>
              </m:oMath>
            </m:oMathPara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BE1C08" w14:textId="77777777" w:rsidR="00B835DD" w:rsidRPr="00C3644C" w:rsidRDefault="00B835DD" w:rsidP="008549C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18"/>
                    <w:szCs w:val="18"/>
                    <w:lang w:val="fr-CA"/>
                  </w:rPr>
                  <m:t>∆m</m:t>
                </m:r>
              </m:oMath>
            </m:oMathPara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464C74" w14:textId="77777777" w:rsidR="00B835DD" w:rsidRPr="00C3644C" w:rsidRDefault="00B835DD" w:rsidP="008549C0">
            <w:pPr>
              <w:jc w:val="center"/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fr-CA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18"/>
                    <w:szCs w:val="18"/>
                    <w:lang w:val="fr-CA"/>
                  </w:rPr>
                  <m:t>b</m:t>
                </m:r>
              </m:oMath>
            </m:oMathPara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EFC731" w14:textId="77777777" w:rsidR="00B835DD" w:rsidRPr="00C3644C" w:rsidRDefault="00B835DD" w:rsidP="008549C0">
            <w:pPr>
              <w:jc w:val="center"/>
              <w:rPr>
                <w:rFonts w:ascii="Symbol" w:hAnsi="Symbol"/>
                <w:b/>
                <w:bCs/>
                <w:sz w:val="18"/>
                <w:szCs w:val="18"/>
                <w:lang w:val="fr-CA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18"/>
                    <w:szCs w:val="18"/>
                    <w:lang w:val="fr-CA"/>
                  </w:rPr>
                  <m:t>∆b</m:t>
                </m:r>
              </m:oMath>
            </m:oMathPara>
          </w:p>
        </w:tc>
      </w:tr>
      <w:tr w:rsidR="00B835DD" w:rsidRPr="00C3644C" w14:paraId="11796868" w14:textId="77777777" w:rsidTr="008549C0">
        <w:trPr>
          <w:trHeight w:val="454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1C898" w14:textId="77777777" w:rsidR="00B835DD" w:rsidRPr="00C3644C" w:rsidRDefault="00B835DD" w:rsidP="008549C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B91DE6" w14:textId="77777777" w:rsidR="00B835DD" w:rsidRPr="00C3644C" w:rsidRDefault="00B835DD" w:rsidP="008549C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BCE09D" w14:textId="77777777" w:rsidR="00B835DD" w:rsidRPr="00C3644C" w:rsidRDefault="00B835DD" w:rsidP="008549C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01BBA1" w14:textId="77777777" w:rsidR="00B835DD" w:rsidRPr="00C3644C" w:rsidRDefault="00B835DD" w:rsidP="008549C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87EC19" w14:textId="77777777" w:rsidR="00B835DD" w:rsidRPr="00C3644C" w:rsidRDefault="00B835DD" w:rsidP="008549C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</w:pPr>
          </w:p>
        </w:tc>
      </w:tr>
      <w:tr w:rsidR="00B835DD" w:rsidRPr="00C3644C" w14:paraId="745A1EC3" w14:textId="77777777" w:rsidTr="008549C0">
        <w:trPr>
          <w:trHeight w:val="45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A711DA" w14:textId="77777777" w:rsidR="00B835DD" w:rsidRPr="00C3644C" w:rsidRDefault="00B835DD" w:rsidP="008549C0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  <w:r w:rsidRPr="00C3644C">
              <w:rPr>
                <w:rFonts w:ascii="Calibri" w:hAnsi="Calibri"/>
                <w:sz w:val="18"/>
                <w:szCs w:val="18"/>
                <w:lang w:val="fr-CA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64E19E" w14:textId="77777777" w:rsidR="00B835DD" w:rsidRPr="00C3644C" w:rsidRDefault="00B835DD" w:rsidP="008549C0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3022F8" w14:textId="77777777" w:rsidR="00B835DD" w:rsidRPr="00C3644C" w:rsidRDefault="00B835DD" w:rsidP="008549C0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BA6341" w14:textId="77777777" w:rsidR="00B835DD" w:rsidRPr="00C3644C" w:rsidRDefault="00B835DD" w:rsidP="008549C0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7E8251" w14:textId="77777777" w:rsidR="00B835DD" w:rsidRPr="00C3644C" w:rsidRDefault="00B835DD" w:rsidP="008549C0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</w:p>
        </w:tc>
      </w:tr>
      <w:tr w:rsidR="00B835DD" w:rsidRPr="00C3644C" w14:paraId="6789E687" w14:textId="77777777" w:rsidTr="008549C0">
        <w:trPr>
          <w:trHeight w:val="45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5B07AA" w14:textId="77777777" w:rsidR="00B835DD" w:rsidRPr="00C3644C" w:rsidRDefault="00B835DD" w:rsidP="008549C0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  <w:r w:rsidRPr="00C3644C">
              <w:rPr>
                <w:rFonts w:ascii="Calibri" w:hAnsi="Calibri"/>
                <w:sz w:val="18"/>
                <w:szCs w:val="18"/>
                <w:lang w:val="fr-CA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41E317" w14:textId="77777777" w:rsidR="00B835DD" w:rsidRPr="00C3644C" w:rsidRDefault="00B835DD" w:rsidP="008549C0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B1DD7F" w14:textId="77777777" w:rsidR="00B835DD" w:rsidRPr="00C3644C" w:rsidRDefault="00B835DD" w:rsidP="008549C0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8B1998" w14:textId="77777777" w:rsidR="00B835DD" w:rsidRPr="00C3644C" w:rsidRDefault="00B835DD" w:rsidP="008549C0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61A87F" w14:textId="77777777" w:rsidR="00B835DD" w:rsidRPr="00C3644C" w:rsidRDefault="00B835DD" w:rsidP="008549C0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</w:p>
        </w:tc>
      </w:tr>
      <w:tr w:rsidR="00B835DD" w:rsidRPr="00C3644C" w14:paraId="7F8D7A8D" w14:textId="77777777" w:rsidTr="008549C0">
        <w:trPr>
          <w:trHeight w:val="45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5DB371" w14:textId="77777777" w:rsidR="00B835DD" w:rsidRPr="00C3644C" w:rsidRDefault="00B835DD" w:rsidP="008549C0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  <w:r w:rsidRPr="00C3644C">
              <w:rPr>
                <w:rFonts w:ascii="Calibri" w:hAnsi="Calibri"/>
                <w:sz w:val="18"/>
                <w:szCs w:val="18"/>
                <w:lang w:val="fr-CA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B9CD32" w14:textId="77777777" w:rsidR="00B835DD" w:rsidRPr="00C3644C" w:rsidRDefault="00B835DD" w:rsidP="008549C0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01B429" w14:textId="77777777" w:rsidR="00B835DD" w:rsidRPr="00C3644C" w:rsidRDefault="00B835DD" w:rsidP="008549C0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6936D4" w14:textId="77777777" w:rsidR="00B835DD" w:rsidRPr="00C3644C" w:rsidRDefault="00B835DD" w:rsidP="008549C0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6923C0" w14:textId="77777777" w:rsidR="00B835DD" w:rsidRPr="00C3644C" w:rsidRDefault="00B835DD" w:rsidP="008549C0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</w:p>
        </w:tc>
      </w:tr>
      <w:tr w:rsidR="00B835DD" w:rsidRPr="00C3644C" w14:paraId="60A9E19C" w14:textId="77777777" w:rsidTr="008549C0">
        <w:trPr>
          <w:trHeight w:val="45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A37286" w14:textId="77777777" w:rsidR="00B835DD" w:rsidRPr="00C3644C" w:rsidRDefault="00B835DD" w:rsidP="008549C0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  <w:r w:rsidRPr="00C3644C">
              <w:rPr>
                <w:rFonts w:ascii="Calibri" w:hAnsi="Calibri"/>
                <w:sz w:val="18"/>
                <w:szCs w:val="18"/>
                <w:lang w:val="fr-CA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6D6FE6" w14:textId="77777777" w:rsidR="00B835DD" w:rsidRPr="00C3644C" w:rsidRDefault="00B835DD" w:rsidP="008549C0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6A8FB6" w14:textId="77777777" w:rsidR="00B835DD" w:rsidRPr="00C3644C" w:rsidRDefault="00B835DD" w:rsidP="008549C0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182C0F" w14:textId="77777777" w:rsidR="00B835DD" w:rsidRPr="00C3644C" w:rsidRDefault="00B835DD" w:rsidP="008549C0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5F075A" w14:textId="77777777" w:rsidR="00B835DD" w:rsidRPr="00C3644C" w:rsidRDefault="00B835DD" w:rsidP="008549C0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</w:p>
        </w:tc>
      </w:tr>
      <w:tr w:rsidR="00B835DD" w:rsidRPr="00C3644C" w14:paraId="7D83BF2E" w14:textId="77777777" w:rsidTr="008549C0">
        <w:trPr>
          <w:trHeight w:val="45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40F64F" w14:textId="77777777" w:rsidR="00B835DD" w:rsidRPr="00C3644C" w:rsidRDefault="00B835DD" w:rsidP="008549C0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  <w:r w:rsidRPr="00C3644C">
              <w:rPr>
                <w:rFonts w:ascii="Calibri" w:hAnsi="Calibri"/>
                <w:sz w:val="18"/>
                <w:szCs w:val="18"/>
                <w:lang w:val="fr-CA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363056" w14:textId="77777777" w:rsidR="00B835DD" w:rsidRPr="00C3644C" w:rsidRDefault="00B835DD" w:rsidP="008549C0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E8FBA1" w14:textId="77777777" w:rsidR="00B835DD" w:rsidRPr="00C3644C" w:rsidRDefault="00B835DD" w:rsidP="008549C0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0A25A8" w14:textId="77777777" w:rsidR="00B835DD" w:rsidRPr="00C3644C" w:rsidRDefault="00B835DD" w:rsidP="008549C0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537386" w14:textId="77777777" w:rsidR="00B835DD" w:rsidRPr="00C3644C" w:rsidRDefault="00B835DD" w:rsidP="008549C0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</w:p>
        </w:tc>
      </w:tr>
    </w:tbl>
    <w:p w14:paraId="37F79F45" w14:textId="77777777" w:rsidR="00B835DD" w:rsidRPr="00C3644C" w:rsidRDefault="00B835DD" w:rsidP="00B835DD">
      <w:pPr>
        <w:rPr>
          <w:lang w:val="fr-CA"/>
        </w:rPr>
      </w:pPr>
      <w:r w:rsidRPr="00C3644C">
        <w:rPr>
          <w:lang w:val="fr-CA"/>
        </w:rPr>
        <w:t xml:space="preserve"> </w:t>
      </w:r>
    </w:p>
    <w:p w14:paraId="2CF2331F" w14:textId="475A7D87" w:rsidR="00790A9A" w:rsidRPr="00C3644C" w:rsidRDefault="00790A9A" w:rsidP="00B835DD">
      <w:pPr>
        <w:rPr>
          <w:lang w:val="fr-CA"/>
        </w:rPr>
      </w:pPr>
    </w:p>
    <w:p w14:paraId="6ED6708F" w14:textId="77777777" w:rsidR="0028468B" w:rsidRPr="00C3644C" w:rsidRDefault="0028468B">
      <w:pPr>
        <w:autoSpaceDE/>
        <w:autoSpaceDN/>
        <w:adjustRightInd/>
        <w:spacing w:after="200" w:line="276" w:lineRule="auto"/>
        <w:jc w:val="left"/>
        <w:textAlignment w:val="auto"/>
        <w:rPr>
          <w:b/>
          <w:color w:val="365F91" w:themeColor="accent1" w:themeShade="BF"/>
          <w:sz w:val="28"/>
          <w:szCs w:val="28"/>
          <w:lang w:val="fr-CA"/>
        </w:rPr>
      </w:pPr>
      <w:r w:rsidRPr="00C3644C">
        <w:rPr>
          <w:lang w:val="fr-CA"/>
        </w:rPr>
        <w:br w:type="page"/>
      </w:r>
    </w:p>
    <w:p w14:paraId="29E3C4C9" w14:textId="1CE741DD" w:rsidR="0028468B" w:rsidRPr="00C3644C" w:rsidRDefault="0028468B" w:rsidP="0028468B">
      <w:pPr>
        <w:pStyle w:val="Heading2"/>
        <w:rPr>
          <w:lang w:val="fr-CA"/>
        </w:rPr>
      </w:pPr>
      <w:r w:rsidRPr="00C3644C">
        <w:rPr>
          <w:lang w:val="fr-CA"/>
        </w:rPr>
        <w:lastRenderedPageBreak/>
        <w:t xml:space="preserve">Questions </w:t>
      </w:r>
    </w:p>
    <w:p w14:paraId="27B6C657" w14:textId="2A1A67FC" w:rsidR="0028468B" w:rsidRPr="00C3644C" w:rsidRDefault="0028468B" w:rsidP="0028468B">
      <w:pPr>
        <w:rPr>
          <w:lang w:val="fr-CA"/>
        </w:rPr>
      </w:pPr>
      <w:r w:rsidRPr="00C3644C">
        <w:rPr>
          <w:b/>
          <w:lang w:val="fr-CA"/>
        </w:rPr>
        <w:t xml:space="preserve">Instructions: </w:t>
      </w:r>
      <w:r w:rsidR="00B1097E" w:rsidRPr="00C3644C">
        <w:rPr>
          <w:lang w:val="fr-CA"/>
        </w:rPr>
        <w:t>Vous pouvez terminer cette section à la maison</w:t>
      </w:r>
      <w:r w:rsidRPr="00C3644C">
        <w:rPr>
          <w:lang w:val="fr-CA"/>
        </w:rPr>
        <w:t xml:space="preserve">. </w:t>
      </w:r>
      <w:r w:rsidR="00B1097E" w:rsidRPr="00C3644C">
        <w:rPr>
          <w:lang w:val="fr-CA"/>
        </w:rPr>
        <w:t>Nous vous encourageons à commencer à répondre à ces questions alors que vous êtes toujours au lab et que le démonstrateur est présent pour vous aider</w:t>
      </w:r>
      <w:r w:rsidRPr="00C3644C">
        <w:rPr>
          <w:lang w:val="fr-CA"/>
        </w:rPr>
        <w:t xml:space="preserve">. </w:t>
      </w:r>
      <w:r w:rsidRPr="00C3644C">
        <w:rPr>
          <w:lang w:val="fr-CA"/>
        </w:rPr>
        <w:tab/>
      </w:r>
    </w:p>
    <w:p w14:paraId="5B12CCC6" w14:textId="77777777" w:rsidR="00F61BD1" w:rsidRPr="00C3644C" w:rsidRDefault="00F61BD1" w:rsidP="0028468B">
      <w:pPr>
        <w:rPr>
          <w:lang w:val="fr-CA"/>
        </w:rPr>
      </w:pPr>
    </w:p>
    <w:p w14:paraId="2F305490" w14:textId="0E9E3149" w:rsidR="00F61BD1" w:rsidRPr="00C3644C" w:rsidRDefault="00F61BD1" w:rsidP="00F61BD1">
      <w:pPr>
        <w:pStyle w:val="Heading3"/>
        <w:rPr>
          <w:lang w:val="fr-CA"/>
        </w:rPr>
      </w:pPr>
      <w:r w:rsidRPr="00C3644C">
        <w:rPr>
          <w:lang w:val="fr-CA"/>
        </w:rPr>
        <w:fldChar w:fldCharType="begin"/>
      </w:r>
      <w:r w:rsidRPr="00C3644C">
        <w:rPr>
          <w:lang w:val="fr-CA"/>
        </w:rPr>
        <w:instrText xml:space="preserve"> REF _Ref387759754 \h </w:instrText>
      </w:r>
      <w:r w:rsidRPr="00C3644C">
        <w:rPr>
          <w:lang w:val="fr-CA"/>
        </w:rPr>
      </w:r>
      <w:r w:rsidRPr="00C3644C">
        <w:rPr>
          <w:lang w:val="fr-CA"/>
        </w:rPr>
        <w:fldChar w:fldCharType="separate"/>
      </w:r>
      <w:r w:rsidR="007028AC" w:rsidRPr="00C3644C">
        <w:rPr>
          <w:lang w:val="fr-CA"/>
        </w:rPr>
        <w:t>Partie 1 – Mesure de longueur</w:t>
      </w:r>
      <w:r w:rsidRPr="00C3644C">
        <w:rPr>
          <w:lang w:val="fr-CA"/>
        </w:rPr>
        <w:fldChar w:fldCharType="end"/>
      </w:r>
      <w:r w:rsidR="003148B4" w:rsidRPr="00C3644C">
        <w:rPr>
          <w:lang w:val="fr-CA"/>
        </w:rPr>
        <w:t xml:space="preserve"> </w:t>
      </w:r>
    </w:p>
    <w:p w14:paraId="6C28F1C6" w14:textId="0E08B921" w:rsidR="00F61BD1" w:rsidRPr="00C3644C" w:rsidRDefault="00F61BD1" w:rsidP="00F61BD1">
      <w:pPr>
        <w:ind w:hanging="567"/>
        <w:rPr>
          <w:rFonts w:eastAsiaTheme="minorEastAsia"/>
          <w:lang w:val="fr-CA"/>
        </w:rPr>
      </w:pPr>
      <w:r w:rsidRPr="00C3644C">
        <w:rPr>
          <w:rStyle w:val="MarkingChar"/>
          <w:lang w:val="fr-CA"/>
        </w:rPr>
        <w:t>[2]</w:t>
      </w:r>
      <w:r w:rsidRPr="00C3644C">
        <w:rPr>
          <w:lang w:val="fr-CA"/>
        </w:rPr>
        <w:tab/>
        <w:t>Calcul</w:t>
      </w:r>
      <w:r w:rsidR="00B919CE" w:rsidRPr="00C3644C">
        <w:rPr>
          <w:lang w:val="fr-CA"/>
        </w:rPr>
        <w:t>ez le</w:t>
      </w:r>
      <w:r w:rsidRPr="00C3644C">
        <w:rPr>
          <w:lang w:val="fr-CA"/>
        </w:rPr>
        <w:t xml:space="preserve"> volume </w:t>
      </w:r>
      <m:oMath>
        <m:r>
          <w:rPr>
            <w:rFonts w:ascii="Cambria Math" w:hAnsi="Cambria Math"/>
            <w:lang w:val="fr-CA"/>
          </w:rPr>
          <m:t>V</m:t>
        </m:r>
      </m:oMath>
      <w:r w:rsidR="00390943">
        <w:rPr>
          <w:lang w:val="fr-CA"/>
        </w:rPr>
        <w:t xml:space="preserve"> </w:t>
      </w:r>
      <w:r w:rsidR="00B13BE3">
        <w:rPr>
          <w:lang w:val="fr-CA"/>
        </w:rPr>
        <w:t>du</w:t>
      </w:r>
      <w:r w:rsidR="000D0F1E">
        <w:rPr>
          <w:lang w:val="fr-CA"/>
        </w:rPr>
        <w:t xml:space="preserve"> prisme rectangulaire</w:t>
      </w:r>
      <w:r w:rsidRPr="00C3644C">
        <w:rPr>
          <w:lang w:val="fr-CA"/>
        </w:rPr>
        <w:t xml:space="preserve"> </w:t>
      </w:r>
      <w:r w:rsidR="00B919CE" w:rsidRPr="00C3644C">
        <w:rPr>
          <w:lang w:val="fr-CA"/>
        </w:rPr>
        <w:t>(e</w:t>
      </w:r>
      <w:r w:rsidRPr="00C3644C">
        <w:rPr>
          <w:lang w:val="fr-CA"/>
        </w:rPr>
        <w:t>n mm</w:t>
      </w:r>
      <w:r w:rsidRPr="00C3644C">
        <w:rPr>
          <w:vertAlign w:val="superscript"/>
          <w:lang w:val="fr-CA"/>
        </w:rPr>
        <w:t>3</w:t>
      </w:r>
      <w:r w:rsidRPr="00C3644C">
        <w:rPr>
          <w:lang w:val="fr-CA"/>
        </w:rPr>
        <w:t xml:space="preserve">) </w:t>
      </w:r>
      <w:r w:rsidR="00B919CE" w:rsidRPr="00C3644C">
        <w:rPr>
          <w:lang w:val="fr-CA"/>
        </w:rPr>
        <w:t>à partir des données recueillis avec le pied à coulisse</w:t>
      </w:r>
      <w:r w:rsidRPr="00C3644C">
        <w:rPr>
          <w:lang w:val="fr-CA"/>
        </w:rPr>
        <w:t xml:space="preserve"> (</w:t>
      </w:r>
      <w:r w:rsidR="00B919CE" w:rsidRPr="00C3644C">
        <w:rPr>
          <w:lang w:val="fr-CA"/>
        </w:rPr>
        <w:t>incluant le calcul d’erreur</w:t>
      </w:r>
      <w:r w:rsidRPr="00C3644C">
        <w:rPr>
          <w:lang w:val="fr-CA"/>
        </w:rPr>
        <w:t>)</w:t>
      </w:r>
      <w:r w:rsidRPr="00C3644C">
        <w:rPr>
          <w:rFonts w:eastAsiaTheme="minorEastAsia"/>
          <w:lang w:val="fr-CA"/>
        </w:rPr>
        <w:t xml:space="preserve">. </w:t>
      </w:r>
      <w:r w:rsidR="00B919CE" w:rsidRPr="00C3644C">
        <w:rPr>
          <w:lang w:val="fr-CA"/>
        </w:rPr>
        <w:t>Référez-vous au tutoriel</w:t>
      </w:r>
      <w:r w:rsidRPr="00C3644C">
        <w:rPr>
          <w:lang w:val="fr-CA"/>
        </w:rPr>
        <w:t xml:space="preserve"> </w:t>
      </w:r>
      <w:r w:rsidR="00B919CE" w:rsidRPr="00C3644C">
        <w:rPr>
          <w:i/>
          <w:u w:val="single"/>
          <w:lang w:val="fr-CA"/>
        </w:rPr>
        <w:t>Préparer un exemple de calcul</w:t>
      </w:r>
      <w:r w:rsidRPr="00C3644C">
        <w:rPr>
          <w:lang w:val="fr-CA"/>
        </w:rPr>
        <w:t xml:space="preserve"> </w:t>
      </w:r>
      <w:r w:rsidR="00B919CE" w:rsidRPr="00C3644C">
        <w:rPr>
          <w:lang w:val="fr-CA"/>
        </w:rPr>
        <w:t>afin de bien présenter votre calcul</w:t>
      </w:r>
      <w:r w:rsidRPr="00C3644C">
        <w:rPr>
          <w:lang w:val="fr-CA"/>
        </w:rPr>
        <w:t xml:space="preserve">.  </w:t>
      </w:r>
    </w:p>
    <w:p w14:paraId="79D0347C" w14:textId="77777777" w:rsidR="00F61BD1" w:rsidRPr="00C3644C" w:rsidRDefault="00F61BD1" w:rsidP="00F61BD1">
      <w:pPr>
        <w:rPr>
          <w:rFonts w:eastAsiaTheme="minorEastAsia"/>
          <w:lang w:val="fr-CA"/>
        </w:rPr>
      </w:pPr>
    </w:p>
    <w:tbl>
      <w:tblPr>
        <w:tblStyle w:val="TableGrid"/>
        <w:tblW w:w="475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97"/>
      </w:tblGrid>
      <w:tr w:rsidR="00F61BD1" w:rsidRPr="00475038" w14:paraId="34B4C674" w14:textId="77777777" w:rsidTr="00C3451E">
        <w:trPr>
          <w:trHeight w:val="4535"/>
          <w:jc w:val="center"/>
        </w:trPr>
        <w:tc>
          <w:tcPr>
            <w:tcW w:w="9097" w:type="dxa"/>
            <w:tcBorders>
              <w:bottom w:val="single" w:sz="4" w:space="0" w:color="auto"/>
            </w:tcBorders>
          </w:tcPr>
          <w:p w14:paraId="49D2BD4B" w14:textId="77777777" w:rsidR="00F61BD1" w:rsidRPr="00C3644C" w:rsidRDefault="00F61BD1" w:rsidP="00AB37D2">
            <w:pPr>
              <w:jc w:val="left"/>
              <w:rPr>
                <w:rFonts w:eastAsiaTheme="minorEastAsia"/>
                <w:lang w:val="fr-CA"/>
              </w:rPr>
            </w:pPr>
          </w:p>
        </w:tc>
      </w:tr>
    </w:tbl>
    <w:p w14:paraId="063ECD45" w14:textId="77777777" w:rsidR="00F61BD1" w:rsidRPr="00C3644C" w:rsidRDefault="00F61BD1" w:rsidP="00F61BD1">
      <w:pPr>
        <w:rPr>
          <w:lang w:val="fr-CA"/>
        </w:rPr>
      </w:pPr>
    </w:p>
    <w:p w14:paraId="32557D06" w14:textId="77777777" w:rsidR="00F61BD1" w:rsidRPr="00C3644C" w:rsidRDefault="00F61BD1" w:rsidP="00F61BD1">
      <w:pPr>
        <w:rPr>
          <w:lang w:val="fr-CA"/>
        </w:rPr>
      </w:pPr>
    </w:p>
    <w:p w14:paraId="14AA286C" w14:textId="089C2A34" w:rsidR="00F61BD1" w:rsidRPr="00C3644C" w:rsidRDefault="00F61BD1" w:rsidP="00F61BD1">
      <w:pPr>
        <w:ind w:hanging="567"/>
        <w:rPr>
          <w:rFonts w:eastAsiaTheme="minorEastAsia"/>
          <w:lang w:val="fr-CA"/>
        </w:rPr>
      </w:pPr>
      <w:r w:rsidRPr="00C3644C">
        <w:rPr>
          <w:rStyle w:val="MarkingChar"/>
          <w:lang w:val="fr-CA"/>
        </w:rPr>
        <w:t>[2]</w:t>
      </w:r>
      <w:r w:rsidR="00B919CE" w:rsidRPr="00C3644C">
        <w:rPr>
          <w:lang w:val="fr-CA"/>
        </w:rPr>
        <w:tab/>
        <w:t>Calcul</w:t>
      </w:r>
      <w:r w:rsidRPr="00C3644C">
        <w:rPr>
          <w:lang w:val="fr-CA"/>
        </w:rPr>
        <w:t>e</w:t>
      </w:r>
      <w:r w:rsidR="00B919CE" w:rsidRPr="00C3644C">
        <w:rPr>
          <w:lang w:val="fr-CA"/>
        </w:rPr>
        <w:t>z</w:t>
      </w:r>
      <w:r w:rsidRPr="00C3644C">
        <w:rPr>
          <w:lang w:val="fr-CA"/>
        </w:rPr>
        <w:t xml:space="preserve"> </w:t>
      </w:r>
      <w:r w:rsidR="00B919CE" w:rsidRPr="00C3644C">
        <w:rPr>
          <w:lang w:val="fr-CA"/>
        </w:rPr>
        <w:t xml:space="preserve">la </w:t>
      </w:r>
      <w:r w:rsidR="00365394">
        <w:rPr>
          <w:lang w:val="fr-CA"/>
        </w:rPr>
        <w:t>masse volumique</w:t>
      </w:r>
      <w:r w:rsidRPr="00C3644C">
        <w:rPr>
          <w:lang w:val="fr-CA"/>
        </w:rPr>
        <w:t xml:space="preserve"> </w:t>
      </w:r>
      <m:oMath>
        <m:r>
          <w:rPr>
            <w:rFonts w:ascii="Cambria Math" w:hAnsi="Cambria Math"/>
            <w:lang w:val="fr-CA"/>
          </w:rPr>
          <m:t>ρ</m:t>
        </m:r>
      </m:oMath>
      <w:r w:rsidRPr="00C3644C">
        <w:rPr>
          <w:lang w:val="fr-CA"/>
        </w:rPr>
        <w:t xml:space="preserve"> </w:t>
      </w:r>
      <w:r w:rsidR="00B919CE" w:rsidRPr="00C3644C">
        <w:rPr>
          <w:lang w:val="fr-CA"/>
        </w:rPr>
        <w:t>(e</w:t>
      </w:r>
      <w:r w:rsidRPr="00C3644C">
        <w:rPr>
          <w:lang w:val="fr-CA"/>
        </w:rPr>
        <w:t>n kg/m</w:t>
      </w:r>
      <w:r w:rsidRPr="00C3644C">
        <w:rPr>
          <w:vertAlign w:val="superscript"/>
          <w:lang w:val="fr-CA"/>
        </w:rPr>
        <w:t>3</w:t>
      </w:r>
      <w:r w:rsidRPr="00C3644C">
        <w:rPr>
          <w:lang w:val="fr-CA"/>
        </w:rPr>
        <w:t xml:space="preserve">) </w:t>
      </w:r>
      <w:r w:rsidR="00B13BE3">
        <w:rPr>
          <w:lang w:val="fr-CA"/>
        </w:rPr>
        <w:t>du</w:t>
      </w:r>
      <w:r w:rsidR="000D0F1E">
        <w:rPr>
          <w:lang w:val="fr-CA"/>
        </w:rPr>
        <w:t xml:space="preserve"> prisme rectangulaire</w:t>
      </w:r>
      <w:r w:rsidR="000D0F1E" w:rsidRPr="00C3644C">
        <w:rPr>
          <w:lang w:val="fr-CA"/>
        </w:rPr>
        <w:t xml:space="preserve"> </w:t>
      </w:r>
      <w:r w:rsidR="00B919CE" w:rsidRPr="00C3644C">
        <w:rPr>
          <w:lang w:val="fr-CA"/>
        </w:rPr>
        <w:t>à partir des données recueillis avec le pied à coulisse</w:t>
      </w:r>
      <w:r w:rsidRPr="00C3644C">
        <w:rPr>
          <w:lang w:val="fr-CA"/>
        </w:rPr>
        <w:t xml:space="preserve"> (</w:t>
      </w:r>
      <w:r w:rsidR="00B919CE" w:rsidRPr="00C3644C">
        <w:rPr>
          <w:lang w:val="fr-CA"/>
        </w:rPr>
        <w:t>incluant le calcul d’erreur</w:t>
      </w:r>
      <w:r w:rsidRPr="00C3644C">
        <w:rPr>
          <w:lang w:val="fr-CA"/>
        </w:rPr>
        <w:t>)</w:t>
      </w:r>
      <w:r w:rsidRPr="00C3644C">
        <w:rPr>
          <w:rFonts w:eastAsiaTheme="minorEastAsia"/>
          <w:lang w:val="fr-CA"/>
        </w:rPr>
        <w:t>.</w:t>
      </w:r>
    </w:p>
    <w:p w14:paraId="5EDD7785" w14:textId="77777777" w:rsidR="00F61BD1" w:rsidRPr="00C3644C" w:rsidRDefault="00F61BD1" w:rsidP="00F61BD1">
      <w:pPr>
        <w:rPr>
          <w:rFonts w:eastAsiaTheme="minorEastAsia"/>
          <w:lang w:val="fr-CA"/>
        </w:rPr>
      </w:pPr>
    </w:p>
    <w:tbl>
      <w:tblPr>
        <w:tblStyle w:val="TableGrid"/>
        <w:tblW w:w="4762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120"/>
      </w:tblGrid>
      <w:tr w:rsidR="00F61BD1" w:rsidRPr="00475038" w14:paraId="5BDA13D4" w14:textId="77777777" w:rsidTr="000D0F1E">
        <w:trPr>
          <w:trHeight w:val="4435"/>
          <w:jc w:val="center"/>
        </w:trPr>
        <w:tc>
          <w:tcPr>
            <w:tcW w:w="9121" w:type="dxa"/>
            <w:tcBorders>
              <w:bottom w:val="single" w:sz="4" w:space="0" w:color="auto"/>
            </w:tcBorders>
          </w:tcPr>
          <w:p w14:paraId="1E486F14" w14:textId="77777777" w:rsidR="00F61BD1" w:rsidRPr="00C3644C" w:rsidRDefault="00F61BD1" w:rsidP="00AB37D2">
            <w:pPr>
              <w:jc w:val="left"/>
              <w:rPr>
                <w:color w:val="BFBFBF" w:themeColor="background1" w:themeShade="BF"/>
                <w:sz w:val="16"/>
                <w:szCs w:val="16"/>
                <w:lang w:val="fr-CA"/>
              </w:rPr>
            </w:pPr>
          </w:p>
        </w:tc>
      </w:tr>
    </w:tbl>
    <w:p w14:paraId="0590AE6F" w14:textId="77777777" w:rsidR="00F61BD1" w:rsidRPr="00C3644C" w:rsidRDefault="00F61BD1" w:rsidP="00F61BD1">
      <w:pPr>
        <w:rPr>
          <w:lang w:val="fr-CA"/>
        </w:rPr>
      </w:pPr>
    </w:p>
    <w:p w14:paraId="1A809A30" w14:textId="6723A388" w:rsidR="00F61BD1" w:rsidRPr="00C3644C" w:rsidRDefault="00F61BD1" w:rsidP="00F61BD1">
      <w:pPr>
        <w:ind w:hanging="567"/>
        <w:rPr>
          <w:rFonts w:eastAsiaTheme="minorEastAsia"/>
          <w:lang w:val="fr-CA"/>
        </w:rPr>
      </w:pPr>
      <w:r w:rsidRPr="00C3644C">
        <w:rPr>
          <w:rStyle w:val="MarkingChar"/>
          <w:lang w:val="fr-CA"/>
        </w:rPr>
        <w:t>[2]</w:t>
      </w:r>
      <w:r w:rsidRPr="00C3644C">
        <w:rPr>
          <w:lang w:val="fr-CA"/>
        </w:rPr>
        <w:tab/>
      </w:r>
      <w:r w:rsidR="002A5697" w:rsidRPr="00C3644C">
        <w:rPr>
          <w:lang w:val="fr-CA"/>
        </w:rPr>
        <w:t xml:space="preserve">Calculez le volume </w:t>
      </w:r>
      <m:oMath>
        <m:r>
          <w:rPr>
            <w:rFonts w:ascii="Cambria Math" w:hAnsi="Cambria Math"/>
            <w:lang w:val="fr-CA"/>
          </w:rPr>
          <m:t>V</m:t>
        </m:r>
      </m:oMath>
      <w:r w:rsidR="002A5697" w:rsidRPr="00C3644C">
        <w:rPr>
          <w:lang w:val="fr-CA"/>
        </w:rPr>
        <w:t xml:space="preserve"> (en mm</w:t>
      </w:r>
      <w:r w:rsidR="002A5697" w:rsidRPr="00C3644C">
        <w:rPr>
          <w:vertAlign w:val="superscript"/>
          <w:lang w:val="fr-CA"/>
        </w:rPr>
        <w:t>3</w:t>
      </w:r>
      <w:r w:rsidR="002A5697" w:rsidRPr="00C3644C">
        <w:rPr>
          <w:lang w:val="fr-CA"/>
        </w:rPr>
        <w:t>) du cylindre creux (incluant le calcul d’erreur)</w:t>
      </w:r>
      <w:r w:rsidR="002A5697" w:rsidRPr="00C3644C">
        <w:rPr>
          <w:rFonts w:eastAsiaTheme="minorEastAsia"/>
          <w:lang w:val="fr-CA"/>
        </w:rPr>
        <w:t>.</w:t>
      </w:r>
    </w:p>
    <w:p w14:paraId="52A7F050" w14:textId="77777777" w:rsidR="00F61BD1" w:rsidRPr="00C3644C" w:rsidRDefault="00F61BD1" w:rsidP="00F61BD1">
      <w:pPr>
        <w:rPr>
          <w:rFonts w:eastAsiaTheme="minorEastAsia"/>
          <w:lang w:val="fr-CA"/>
        </w:rPr>
      </w:pPr>
    </w:p>
    <w:tbl>
      <w:tblPr>
        <w:tblStyle w:val="TableGrid"/>
        <w:tblW w:w="475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97"/>
      </w:tblGrid>
      <w:tr w:rsidR="00F61BD1" w:rsidRPr="00475038" w14:paraId="2C101BD4" w14:textId="77777777" w:rsidTr="00C3451E">
        <w:trPr>
          <w:trHeight w:hRule="exact" w:val="4535"/>
          <w:jc w:val="center"/>
        </w:trPr>
        <w:tc>
          <w:tcPr>
            <w:tcW w:w="9097" w:type="dxa"/>
            <w:tcBorders>
              <w:bottom w:val="single" w:sz="4" w:space="0" w:color="auto"/>
            </w:tcBorders>
          </w:tcPr>
          <w:p w14:paraId="171B458A" w14:textId="77777777" w:rsidR="00F61BD1" w:rsidRPr="00C3644C" w:rsidRDefault="00F61BD1" w:rsidP="00951636">
            <w:pPr>
              <w:jc w:val="left"/>
              <w:rPr>
                <w:color w:val="BFBFBF" w:themeColor="background1" w:themeShade="BF"/>
                <w:sz w:val="16"/>
                <w:szCs w:val="16"/>
                <w:lang w:val="fr-CA"/>
              </w:rPr>
            </w:pPr>
          </w:p>
          <w:p w14:paraId="0C4772E9" w14:textId="77777777" w:rsidR="00F61BD1" w:rsidRPr="00C3644C" w:rsidRDefault="00F61BD1" w:rsidP="00951636">
            <w:pPr>
              <w:jc w:val="left"/>
              <w:rPr>
                <w:color w:val="BFBFBF" w:themeColor="background1" w:themeShade="BF"/>
                <w:sz w:val="16"/>
                <w:szCs w:val="16"/>
                <w:lang w:val="fr-CA"/>
              </w:rPr>
            </w:pPr>
          </w:p>
        </w:tc>
      </w:tr>
    </w:tbl>
    <w:p w14:paraId="41C90189" w14:textId="77777777" w:rsidR="00F61BD1" w:rsidRPr="00C3644C" w:rsidRDefault="00F61BD1" w:rsidP="00F61BD1">
      <w:pPr>
        <w:rPr>
          <w:lang w:val="fr-CA"/>
        </w:rPr>
      </w:pPr>
    </w:p>
    <w:p w14:paraId="574CB684" w14:textId="77777777" w:rsidR="00F61BD1" w:rsidRPr="00C3644C" w:rsidRDefault="00F61BD1" w:rsidP="00F61BD1">
      <w:pPr>
        <w:rPr>
          <w:lang w:val="fr-CA"/>
        </w:rPr>
      </w:pPr>
    </w:p>
    <w:p w14:paraId="3502C650" w14:textId="79976EAC" w:rsidR="00F61BD1" w:rsidRPr="00C3644C" w:rsidRDefault="00F61BD1" w:rsidP="00C14302">
      <w:pPr>
        <w:ind w:hanging="567"/>
        <w:rPr>
          <w:rFonts w:eastAsiaTheme="minorEastAsia"/>
          <w:lang w:val="fr-CA"/>
        </w:rPr>
      </w:pPr>
      <w:r w:rsidRPr="00C3644C">
        <w:rPr>
          <w:rStyle w:val="MarkingChar"/>
          <w:lang w:val="fr-CA"/>
        </w:rPr>
        <w:t>[2]</w:t>
      </w:r>
      <w:r w:rsidRPr="00C3644C">
        <w:rPr>
          <w:lang w:val="fr-CA"/>
        </w:rPr>
        <w:tab/>
      </w:r>
      <w:r w:rsidR="002A5697" w:rsidRPr="00C3644C">
        <w:rPr>
          <w:lang w:val="fr-CA"/>
        </w:rPr>
        <w:t xml:space="preserve">Calculez la </w:t>
      </w:r>
      <w:r w:rsidR="00365394">
        <w:rPr>
          <w:lang w:val="fr-CA"/>
        </w:rPr>
        <w:t>masse volumique</w:t>
      </w:r>
      <w:r w:rsidR="002A5697" w:rsidRPr="00C3644C">
        <w:rPr>
          <w:lang w:val="fr-CA"/>
        </w:rPr>
        <w:t xml:space="preserve"> </w:t>
      </w:r>
      <m:oMath>
        <m:r>
          <w:rPr>
            <w:rFonts w:ascii="Cambria Math" w:hAnsi="Cambria Math"/>
            <w:lang w:val="fr-CA"/>
          </w:rPr>
          <m:t>ρ</m:t>
        </m:r>
      </m:oMath>
      <w:r w:rsidR="002A5697" w:rsidRPr="00C3644C">
        <w:rPr>
          <w:lang w:val="fr-CA"/>
        </w:rPr>
        <w:t xml:space="preserve"> (en kg/m</w:t>
      </w:r>
      <w:r w:rsidR="002A5697" w:rsidRPr="00C3644C">
        <w:rPr>
          <w:vertAlign w:val="superscript"/>
          <w:lang w:val="fr-CA"/>
        </w:rPr>
        <w:t>3</w:t>
      </w:r>
      <w:r w:rsidR="002A5697" w:rsidRPr="00C3644C">
        <w:rPr>
          <w:lang w:val="fr-CA"/>
        </w:rPr>
        <w:t>) du cylindre creux (incluant le calcul d’erreur)</w:t>
      </w:r>
      <w:r w:rsidR="002A5697" w:rsidRPr="00C3644C">
        <w:rPr>
          <w:rFonts w:eastAsiaTheme="minorEastAsia"/>
          <w:lang w:val="fr-CA"/>
        </w:rPr>
        <w:t>.</w:t>
      </w:r>
    </w:p>
    <w:p w14:paraId="467EB52B" w14:textId="77777777" w:rsidR="00F61BD1" w:rsidRPr="00C3644C" w:rsidRDefault="00F61BD1" w:rsidP="00F61BD1">
      <w:pPr>
        <w:rPr>
          <w:rFonts w:eastAsiaTheme="minorEastAsia"/>
          <w:lang w:val="fr-CA"/>
        </w:rPr>
      </w:pPr>
    </w:p>
    <w:tbl>
      <w:tblPr>
        <w:tblStyle w:val="TableGrid"/>
        <w:tblW w:w="475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97"/>
      </w:tblGrid>
      <w:tr w:rsidR="00F61BD1" w:rsidRPr="00475038" w14:paraId="2A46C188" w14:textId="77777777" w:rsidTr="00C3451E">
        <w:trPr>
          <w:trHeight w:val="4535"/>
          <w:jc w:val="center"/>
        </w:trPr>
        <w:tc>
          <w:tcPr>
            <w:tcW w:w="9097" w:type="dxa"/>
            <w:tcBorders>
              <w:bottom w:val="single" w:sz="4" w:space="0" w:color="auto"/>
            </w:tcBorders>
          </w:tcPr>
          <w:p w14:paraId="3C51D435" w14:textId="77777777" w:rsidR="00F61BD1" w:rsidRPr="00C3644C" w:rsidRDefault="00F61BD1" w:rsidP="00AB37D2">
            <w:pPr>
              <w:jc w:val="left"/>
              <w:rPr>
                <w:color w:val="BFBFBF" w:themeColor="background1" w:themeShade="BF"/>
                <w:sz w:val="16"/>
                <w:szCs w:val="16"/>
                <w:lang w:val="fr-CA"/>
              </w:rPr>
            </w:pPr>
          </w:p>
        </w:tc>
      </w:tr>
    </w:tbl>
    <w:p w14:paraId="772D525D" w14:textId="77777777" w:rsidR="00F61BD1" w:rsidRPr="00C3644C" w:rsidRDefault="00F61BD1" w:rsidP="00F61BD1">
      <w:pPr>
        <w:rPr>
          <w:rStyle w:val="MarkingChar"/>
          <w:lang w:val="fr-CA"/>
        </w:rPr>
      </w:pPr>
    </w:p>
    <w:p w14:paraId="20BDC381" w14:textId="77777777" w:rsidR="00F61BD1" w:rsidRPr="00C3644C" w:rsidRDefault="00F61BD1" w:rsidP="00F61BD1">
      <w:pPr>
        <w:autoSpaceDE/>
        <w:autoSpaceDN/>
        <w:adjustRightInd/>
        <w:spacing w:after="200" w:line="276" w:lineRule="auto"/>
        <w:jc w:val="left"/>
        <w:textAlignment w:val="auto"/>
        <w:rPr>
          <w:color w:val="FF0000"/>
          <w:lang w:val="fr-CA"/>
        </w:rPr>
      </w:pPr>
      <w:r w:rsidRPr="00C3644C">
        <w:rPr>
          <w:rStyle w:val="MarkingChar"/>
          <w:lang w:val="fr-CA"/>
        </w:rPr>
        <w:br w:type="page"/>
      </w:r>
    </w:p>
    <w:p w14:paraId="2B02004F" w14:textId="486C9FEF" w:rsidR="00F61BD1" w:rsidRPr="00C3644C" w:rsidRDefault="00F61BD1" w:rsidP="00F61BD1">
      <w:pPr>
        <w:ind w:hanging="567"/>
        <w:rPr>
          <w:lang w:val="fr-CA"/>
        </w:rPr>
      </w:pPr>
      <w:r w:rsidRPr="00C3644C">
        <w:rPr>
          <w:rStyle w:val="MarkingChar"/>
          <w:lang w:val="fr-CA"/>
        </w:rPr>
        <w:lastRenderedPageBreak/>
        <w:t xml:space="preserve"> [4]</w:t>
      </w:r>
      <w:r w:rsidR="00D568EA" w:rsidRPr="00C3644C">
        <w:rPr>
          <w:lang w:val="fr-CA"/>
        </w:rPr>
        <w:tab/>
        <w:t>Pré</w:t>
      </w:r>
      <w:r w:rsidRPr="00C3644C">
        <w:rPr>
          <w:lang w:val="fr-CA"/>
        </w:rPr>
        <w:t>pare</w:t>
      </w:r>
      <w:r w:rsidR="00D568EA" w:rsidRPr="00C3644C">
        <w:rPr>
          <w:lang w:val="fr-CA"/>
        </w:rPr>
        <w:t xml:space="preserve">z un tableau pour présenter vos résultats de calculs pour les volumes et les </w:t>
      </w:r>
      <w:r w:rsidR="00CB1795">
        <w:rPr>
          <w:lang w:val="fr-CA"/>
        </w:rPr>
        <w:t>masses volumiques</w:t>
      </w:r>
      <w:r w:rsidR="00731DA7" w:rsidRPr="00C3644C">
        <w:rPr>
          <w:lang w:val="fr-CA"/>
        </w:rPr>
        <w:t xml:space="preserve">. Vous devez présenter les volumes et </w:t>
      </w:r>
      <w:r w:rsidR="00CB1795">
        <w:rPr>
          <w:lang w:val="fr-CA"/>
        </w:rPr>
        <w:t>masses volumiques</w:t>
      </w:r>
      <w:r w:rsidR="00CB1795">
        <w:rPr>
          <w:lang w:val="fr-CA"/>
        </w:rPr>
        <w:t xml:space="preserve"> </w:t>
      </w:r>
      <w:r w:rsidR="00B13BE3">
        <w:rPr>
          <w:lang w:val="fr-CA"/>
        </w:rPr>
        <w:t>du prisme rectangulaire</w:t>
      </w:r>
      <w:r w:rsidR="000D0F1E" w:rsidRPr="000D0F1E">
        <w:rPr>
          <w:lang w:val="fr-CA"/>
        </w:rPr>
        <w:t xml:space="preserve"> </w:t>
      </w:r>
      <w:r w:rsidR="00731DA7" w:rsidRPr="00C3644C">
        <w:rPr>
          <w:lang w:val="fr-CA"/>
        </w:rPr>
        <w:t>calculées à partir d</w:t>
      </w:r>
      <w:r w:rsidR="00764E8C" w:rsidRPr="00C3644C">
        <w:rPr>
          <w:lang w:val="fr-CA"/>
        </w:rPr>
        <w:t xml:space="preserve">es </w:t>
      </w:r>
      <w:r w:rsidR="00620723">
        <w:rPr>
          <w:lang w:val="fr-CA"/>
        </w:rPr>
        <w:t>deux</w:t>
      </w:r>
      <w:r w:rsidR="00764E8C" w:rsidRPr="00C3644C">
        <w:rPr>
          <w:lang w:val="fr-CA"/>
        </w:rPr>
        <w:t xml:space="preserve"> instruments</w:t>
      </w:r>
      <w:r w:rsidRPr="00C3644C">
        <w:rPr>
          <w:lang w:val="fr-CA"/>
        </w:rPr>
        <w:t xml:space="preserve"> </w:t>
      </w:r>
      <w:r w:rsidR="00731DA7" w:rsidRPr="00C3644C">
        <w:rPr>
          <w:lang w:val="fr-CA"/>
        </w:rPr>
        <w:t xml:space="preserve">ainsi que les résultats pour </w:t>
      </w:r>
      <w:r w:rsidR="00764E8C" w:rsidRPr="00C3644C">
        <w:rPr>
          <w:lang w:val="fr-CA"/>
        </w:rPr>
        <w:t xml:space="preserve">le </w:t>
      </w:r>
      <w:r w:rsidR="00D568EA" w:rsidRPr="00C3644C">
        <w:rPr>
          <w:lang w:val="fr-CA"/>
        </w:rPr>
        <w:t>cylindre creux</w:t>
      </w:r>
      <w:r w:rsidR="00AB13A6">
        <w:rPr>
          <w:lang w:val="fr-CA"/>
        </w:rPr>
        <w:t xml:space="preserve"> (incluant les incertitudes)</w:t>
      </w:r>
      <w:r w:rsidRPr="00C3644C">
        <w:rPr>
          <w:lang w:val="fr-CA"/>
        </w:rPr>
        <w:t xml:space="preserve">. </w:t>
      </w:r>
      <w:r w:rsidR="00D568EA" w:rsidRPr="00C3644C">
        <w:rPr>
          <w:lang w:val="fr-CA"/>
        </w:rPr>
        <w:t>Référez-vous au tutorie</w:t>
      </w:r>
      <w:r w:rsidRPr="00C3644C">
        <w:rPr>
          <w:lang w:val="fr-CA"/>
        </w:rPr>
        <w:t xml:space="preserve">l </w:t>
      </w:r>
      <w:r w:rsidR="00D568EA" w:rsidRPr="00C3644C">
        <w:rPr>
          <w:i/>
          <w:u w:val="single"/>
          <w:lang w:val="fr-CA"/>
        </w:rPr>
        <w:t>Préparer un tableau de résultats</w:t>
      </w:r>
      <w:r w:rsidRPr="00C3644C">
        <w:rPr>
          <w:lang w:val="fr-CA"/>
        </w:rPr>
        <w:t xml:space="preserve"> </w:t>
      </w:r>
      <w:r w:rsidR="00764E8C" w:rsidRPr="00C3644C">
        <w:rPr>
          <w:lang w:val="fr-CA"/>
        </w:rPr>
        <w:t>afin de bien pré</w:t>
      </w:r>
      <w:r w:rsidR="00DC65CA" w:rsidRPr="00C3644C">
        <w:rPr>
          <w:lang w:val="fr-CA"/>
        </w:rPr>
        <w:t>p</w:t>
      </w:r>
      <w:r w:rsidR="00764E8C" w:rsidRPr="00C3644C">
        <w:rPr>
          <w:lang w:val="fr-CA"/>
        </w:rPr>
        <w:t>a</w:t>
      </w:r>
      <w:r w:rsidR="00DC65CA" w:rsidRPr="00C3644C">
        <w:rPr>
          <w:lang w:val="fr-CA"/>
        </w:rPr>
        <w:t>rer votre tableau pour les laboratoires de physique</w:t>
      </w:r>
      <w:r w:rsidRPr="00C3644C">
        <w:rPr>
          <w:lang w:val="fr-CA"/>
        </w:rPr>
        <w:t xml:space="preserve">. </w:t>
      </w:r>
      <w:r w:rsidR="00DC65CA" w:rsidRPr="00C3644C">
        <w:rPr>
          <w:lang w:val="fr-CA"/>
        </w:rPr>
        <w:t xml:space="preserve">Votre tableau doit </w:t>
      </w:r>
      <w:r w:rsidR="00764E8C" w:rsidRPr="00C3644C">
        <w:rPr>
          <w:lang w:val="fr-CA"/>
        </w:rPr>
        <w:t>contenir</w:t>
      </w:r>
      <w:r w:rsidR="00DC65CA" w:rsidRPr="00C3644C">
        <w:rPr>
          <w:lang w:val="fr-CA"/>
        </w:rPr>
        <w:t xml:space="preserve"> </w:t>
      </w:r>
      <w:r w:rsidR="00764E8C" w:rsidRPr="00C3644C">
        <w:rPr>
          <w:lang w:val="fr-CA"/>
        </w:rPr>
        <w:t>une colonne</w:t>
      </w:r>
      <w:r w:rsidR="00DC65CA" w:rsidRPr="00C3644C">
        <w:rPr>
          <w:lang w:val="fr-CA"/>
        </w:rPr>
        <w:t xml:space="preserve"> pour les obje</w:t>
      </w:r>
      <w:r w:rsidRPr="00C3644C">
        <w:rPr>
          <w:lang w:val="fr-CA"/>
        </w:rPr>
        <w:t xml:space="preserve">ts, </w:t>
      </w:r>
      <w:r w:rsidR="00764E8C" w:rsidRPr="00C3644C">
        <w:rPr>
          <w:lang w:val="fr-CA"/>
        </w:rPr>
        <w:t xml:space="preserve">une pour </w:t>
      </w:r>
      <w:r w:rsidR="00DC65CA" w:rsidRPr="00C3644C">
        <w:rPr>
          <w:lang w:val="fr-CA"/>
        </w:rPr>
        <w:t>les</w:t>
      </w:r>
      <w:r w:rsidRPr="00C3644C">
        <w:rPr>
          <w:lang w:val="fr-CA"/>
        </w:rPr>
        <w:t xml:space="preserve"> instruments</w:t>
      </w:r>
      <w:r w:rsidR="00DC65CA" w:rsidRPr="00C3644C">
        <w:rPr>
          <w:lang w:val="fr-CA"/>
        </w:rPr>
        <w:t xml:space="preserve"> de mesure</w:t>
      </w:r>
      <w:r w:rsidRPr="00C3644C">
        <w:rPr>
          <w:lang w:val="fr-CA"/>
        </w:rPr>
        <w:t xml:space="preserve">, </w:t>
      </w:r>
      <w:r w:rsidR="00764E8C" w:rsidRPr="00C3644C">
        <w:rPr>
          <w:lang w:val="fr-CA"/>
        </w:rPr>
        <w:t xml:space="preserve">une pour </w:t>
      </w:r>
      <w:r w:rsidR="00DC65CA" w:rsidRPr="00C3644C">
        <w:rPr>
          <w:lang w:val="fr-CA"/>
        </w:rPr>
        <w:t>les volumes (e</w:t>
      </w:r>
      <w:r w:rsidRPr="00C3644C">
        <w:rPr>
          <w:lang w:val="fr-CA"/>
        </w:rPr>
        <w:t>n mm</w:t>
      </w:r>
      <w:r w:rsidRPr="00C3644C">
        <w:rPr>
          <w:vertAlign w:val="superscript"/>
          <w:lang w:val="fr-CA"/>
        </w:rPr>
        <w:t>3</w:t>
      </w:r>
      <w:r w:rsidRPr="00C3644C">
        <w:rPr>
          <w:lang w:val="fr-CA"/>
        </w:rPr>
        <w:t xml:space="preserve">) </w:t>
      </w:r>
      <w:r w:rsidR="00DC65CA" w:rsidRPr="00C3644C">
        <w:rPr>
          <w:lang w:val="fr-CA"/>
        </w:rPr>
        <w:t xml:space="preserve">et </w:t>
      </w:r>
      <w:r w:rsidR="00764E8C" w:rsidRPr="00C3644C">
        <w:rPr>
          <w:lang w:val="fr-CA"/>
        </w:rPr>
        <w:t xml:space="preserve">une pour </w:t>
      </w:r>
      <w:r w:rsidR="00DC65CA" w:rsidRPr="00C3644C">
        <w:rPr>
          <w:lang w:val="fr-CA"/>
        </w:rPr>
        <w:t xml:space="preserve">les </w:t>
      </w:r>
      <w:r w:rsidR="00CB1795">
        <w:rPr>
          <w:lang w:val="fr-CA"/>
        </w:rPr>
        <w:t>masses volumiques</w:t>
      </w:r>
      <w:r w:rsidR="00CB1795" w:rsidRPr="00C3644C">
        <w:rPr>
          <w:lang w:val="fr-CA"/>
        </w:rPr>
        <w:t xml:space="preserve"> </w:t>
      </w:r>
      <w:r w:rsidR="00DC65CA" w:rsidRPr="00C3644C">
        <w:rPr>
          <w:lang w:val="fr-CA"/>
        </w:rPr>
        <w:t>(e</w:t>
      </w:r>
      <w:r w:rsidRPr="00C3644C">
        <w:rPr>
          <w:lang w:val="fr-CA"/>
        </w:rPr>
        <w:t>n kg/m</w:t>
      </w:r>
      <w:r w:rsidRPr="00C3644C">
        <w:rPr>
          <w:vertAlign w:val="superscript"/>
          <w:lang w:val="fr-CA"/>
        </w:rPr>
        <w:t>3</w:t>
      </w:r>
      <w:r w:rsidRPr="00C3644C">
        <w:rPr>
          <w:lang w:val="fr-CA"/>
        </w:rPr>
        <w:t xml:space="preserve">). </w:t>
      </w:r>
    </w:p>
    <w:p w14:paraId="06D2A561" w14:textId="77777777" w:rsidR="00F61BD1" w:rsidRPr="00C3644C" w:rsidRDefault="00F61BD1" w:rsidP="00F61BD1">
      <w:pPr>
        <w:ind w:hanging="567"/>
        <w:rPr>
          <w:lang w:val="fr-CA"/>
        </w:rPr>
      </w:pPr>
    </w:p>
    <w:tbl>
      <w:tblPr>
        <w:tblStyle w:val="TableGrid"/>
        <w:tblW w:w="4750" w:type="pct"/>
        <w:jc w:val="center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97"/>
      </w:tblGrid>
      <w:tr w:rsidR="00F61BD1" w:rsidRPr="00475038" w14:paraId="2089D016" w14:textId="77777777" w:rsidTr="00951636">
        <w:trPr>
          <w:trHeight w:val="3969"/>
          <w:jc w:val="center"/>
        </w:trPr>
        <w:tc>
          <w:tcPr>
            <w:tcW w:w="90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A1F2313" w14:textId="28529320" w:rsidR="00F61BD1" w:rsidRPr="00C3644C" w:rsidRDefault="00F61BD1" w:rsidP="00951636">
            <w:pPr>
              <w:jc w:val="left"/>
              <w:rPr>
                <w:color w:val="808080" w:themeColor="background1" w:themeShade="80"/>
                <w:sz w:val="16"/>
                <w:szCs w:val="16"/>
                <w:lang w:val="fr-CA"/>
              </w:rPr>
            </w:pPr>
          </w:p>
          <w:p w14:paraId="77916983" w14:textId="77777777" w:rsidR="00F61BD1" w:rsidRPr="00C3644C" w:rsidRDefault="00F61BD1" w:rsidP="00951636">
            <w:pPr>
              <w:jc w:val="left"/>
              <w:rPr>
                <w:color w:val="BFBFBF" w:themeColor="background1" w:themeShade="BF"/>
                <w:sz w:val="16"/>
                <w:szCs w:val="16"/>
                <w:lang w:val="fr-CA"/>
              </w:rPr>
            </w:pPr>
          </w:p>
        </w:tc>
      </w:tr>
    </w:tbl>
    <w:p w14:paraId="62009B74" w14:textId="77777777" w:rsidR="00F61BD1" w:rsidRPr="00C3644C" w:rsidRDefault="00F61BD1" w:rsidP="00F61BD1">
      <w:pPr>
        <w:autoSpaceDE/>
        <w:autoSpaceDN/>
        <w:adjustRightInd/>
        <w:spacing w:after="200" w:line="276" w:lineRule="auto"/>
        <w:jc w:val="left"/>
        <w:textAlignment w:val="auto"/>
        <w:rPr>
          <w:rStyle w:val="MarkingChar"/>
          <w:lang w:val="fr-CA"/>
        </w:rPr>
      </w:pPr>
    </w:p>
    <w:p w14:paraId="4C58AB93" w14:textId="75380CB6" w:rsidR="00F61BD1" w:rsidRPr="00C3644C" w:rsidRDefault="00F61BD1" w:rsidP="00F61BD1">
      <w:pPr>
        <w:ind w:hanging="567"/>
        <w:rPr>
          <w:lang w:val="fr-CA"/>
        </w:rPr>
      </w:pPr>
      <w:r w:rsidRPr="00C3644C">
        <w:rPr>
          <w:rStyle w:val="MarkingChar"/>
          <w:lang w:val="fr-CA"/>
        </w:rPr>
        <w:t>[1]</w:t>
      </w:r>
      <w:r w:rsidRPr="00C3644C">
        <w:rPr>
          <w:lang w:val="fr-CA"/>
        </w:rPr>
        <w:tab/>
      </w:r>
      <w:r w:rsidR="00E9323B" w:rsidRPr="00C3644C">
        <w:rPr>
          <w:lang w:val="fr-CA"/>
        </w:rPr>
        <w:t xml:space="preserve">Ayant évalué l’incertitude associée à la </w:t>
      </w:r>
      <w:r w:rsidR="00CB1795">
        <w:rPr>
          <w:lang w:val="fr-CA"/>
        </w:rPr>
        <w:t>masse volumique</w:t>
      </w:r>
      <w:r w:rsidR="00CB1795">
        <w:rPr>
          <w:lang w:val="fr-CA"/>
        </w:rPr>
        <w:t xml:space="preserve"> </w:t>
      </w:r>
      <w:r w:rsidR="00B13BE3">
        <w:rPr>
          <w:lang w:val="fr-CA"/>
        </w:rPr>
        <w:t>du prisme rectangulaire</w:t>
      </w:r>
      <w:r w:rsidR="00620723">
        <w:rPr>
          <w:lang w:val="fr-CA"/>
        </w:rPr>
        <w:t xml:space="preserve"> avec deux différents instruments</w:t>
      </w:r>
      <w:r w:rsidR="00E9323B" w:rsidRPr="00C3644C">
        <w:rPr>
          <w:lang w:val="fr-CA"/>
        </w:rPr>
        <w:t xml:space="preserve">, quel </w:t>
      </w:r>
      <w:r w:rsidR="00E9323B" w:rsidRPr="00C3644C">
        <w:rPr>
          <w:u w:val="single"/>
          <w:lang w:val="fr-CA"/>
        </w:rPr>
        <w:t>instrument</w:t>
      </w:r>
      <w:r w:rsidR="00E9323B" w:rsidRPr="00C3644C">
        <w:rPr>
          <w:lang w:val="fr-CA"/>
        </w:rPr>
        <w:t xml:space="preserve"> donne la plus petite erreur? Pourquoi?</w:t>
      </w:r>
    </w:p>
    <w:tbl>
      <w:tblPr>
        <w:tblStyle w:val="TableGrid"/>
        <w:tblW w:w="4750" w:type="pct"/>
        <w:jc w:val="center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97"/>
      </w:tblGrid>
      <w:tr w:rsidR="00F61BD1" w:rsidRPr="00C3644C" w14:paraId="1FDFE964" w14:textId="77777777" w:rsidTr="00951636">
        <w:trPr>
          <w:trHeight w:val="454"/>
          <w:jc w:val="center"/>
        </w:trPr>
        <w:tc>
          <w:tcPr>
            <w:tcW w:w="9097" w:type="dxa"/>
            <w:vAlign w:val="bottom"/>
          </w:tcPr>
          <w:p w14:paraId="00BAF89A" w14:textId="5454F173" w:rsidR="00F61BD1" w:rsidRPr="00C3644C" w:rsidRDefault="00F61BD1" w:rsidP="00951636">
            <w:pPr>
              <w:rPr>
                <w:color w:val="BFBFBF" w:themeColor="background1" w:themeShade="BF"/>
                <w:sz w:val="16"/>
                <w:szCs w:val="16"/>
                <w:lang w:val="fr-CA"/>
              </w:rPr>
            </w:pPr>
          </w:p>
        </w:tc>
      </w:tr>
      <w:tr w:rsidR="00F61BD1" w:rsidRPr="00C3644C" w14:paraId="3CB6C3A2" w14:textId="77777777" w:rsidTr="00951636">
        <w:trPr>
          <w:trHeight w:val="454"/>
          <w:jc w:val="center"/>
        </w:trPr>
        <w:tc>
          <w:tcPr>
            <w:tcW w:w="9097" w:type="dxa"/>
            <w:vAlign w:val="bottom"/>
          </w:tcPr>
          <w:p w14:paraId="6C0952B4" w14:textId="77777777" w:rsidR="00F61BD1" w:rsidRPr="00C3644C" w:rsidRDefault="00F61BD1" w:rsidP="00951636">
            <w:pPr>
              <w:jc w:val="left"/>
              <w:rPr>
                <w:lang w:val="fr-CA"/>
              </w:rPr>
            </w:pPr>
          </w:p>
        </w:tc>
      </w:tr>
      <w:tr w:rsidR="00F61BD1" w:rsidRPr="00C3644C" w14:paraId="0D47FC1A" w14:textId="77777777" w:rsidTr="00951636">
        <w:trPr>
          <w:trHeight w:val="454"/>
          <w:jc w:val="center"/>
        </w:trPr>
        <w:tc>
          <w:tcPr>
            <w:tcW w:w="9097" w:type="dxa"/>
            <w:vAlign w:val="bottom"/>
          </w:tcPr>
          <w:p w14:paraId="4A7BDFDD" w14:textId="77777777" w:rsidR="00F61BD1" w:rsidRPr="00C3644C" w:rsidRDefault="00F61BD1" w:rsidP="00951636">
            <w:pPr>
              <w:jc w:val="left"/>
              <w:rPr>
                <w:lang w:val="fr-CA"/>
              </w:rPr>
            </w:pPr>
          </w:p>
        </w:tc>
      </w:tr>
    </w:tbl>
    <w:p w14:paraId="1D9F2A9E" w14:textId="77777777" w:rsidR="00F61BD1" w:rsidRPr="00C3644C" w:rsidRDefault="00F61BD1" w:rsidP="00F61BD1">
      <w:pPr>
        <w:rPr>
          <w:lang w:val="fr-CA"/>
        </w:rPr>
      </w:pPr>
    </w:p>
    <w:p w14:paraId="7E32B993" w14:textId="77777777" w:rsidR="00F61BD1" w:rsidRPr="00C3644C" w:rsidRDefault="00F61BD1" w:rsidP="00F61BD1">
      <w:pPr>
        <w:rPr>
          <w:lang w:val="fr-CA"/>
        </w:rPr>
      </w:pPr>
    </w:p>
    <w:p w14:paraId="19DB9A24" w14:textId="141FE01B" w:rsidR="00F61BD1" w:rsidRPr="00C3644C" w:rsidRDefault="00F61BD1" w:rsidP="00077556">
      <w:pPr>
        <w:ind w:hanging="567"/>
        <w:rPr>
          <w:rFonts w:eastAsiaTheme="minorEastAsia"/>
          <w:lang w:val="fr-CA"/>
        </w:rPr>
      </w:pPr>
      <w:r w:rsidRPr="00C3644C">
        <w:rPr>
          <w:rStyle w:val="MarkingChar"/>
          <w:lang w:val="fr-CA"/>
        </w:rPr>
        <w:t>[2]</w:t>
      </w:r>
      <w:r w:rsidRPr="00C3644C">
        <w:rPr>
          <w:lang w:val="fr-CA"/>
        </w:rPr>
        <w:tab/>
      </w:r>
      <w:r w:rsidR="00E9323B" w:rsidRPr="00C3644C">
        <w:rPr>
          <w:lang w:val="fr-CA"/>
        </w:rPr>
        <w:t xml:space="preserve">Comparez votre </w:t>
      </w:r>
      <w:r w:rsidR="00CB1795">
        <w:rPr>
          <w:lang w:val="fr-CA"/>
        </w:rPr>
        <w:t>mas</w:t>
      </w:r>
      <w:r w:rsidR="00CB1795">
        <w:rPr>
          <w:lang w:val="fr-CA"/>
        </w:rPr>
        <w:t xml:space="preserve">se volumique </w:t>
      </w:r>
      <w:r w:rsidR="00E9323B" w:rsidRPr="00C3644C">
        <w:rPr>
          <w:lang w:val="fr-CA"/>
        </w:rPr>
        <w:t xml:space="preserve">la plus précise obtenue pour le </w:t>
      </w:r>
      <w:r w:rsidR="00B0167A">
        <w:rPr>
          <w:lang w:val="fr-CA"/>
        </w:rPr>
        <w:t>prisme rectangulaire</w:t>
      </w:r>
      <w:r w:rsidR="00E9323B" w:rsidRPr="00C3644C">
        <w:rPr>
          <w:lang w:val="fr-CA"/>
        </w:rPr>
        <w:t xml:space="preserve"> avec les valeurs théoriques de diverses substances listées plus bas et déterminez de quel métal il est composé.  </w:t>
      </w:r>
      <w:r w:rsidR="00E9323B" w:rsidRPr="00C3644C">
        <w:rPr>
          <w:lang w:val="fr-CA"/>
        </w:rPr>
        <w:tab/>
      </w:r>
      <w:r w:rsidR="00E9323B" w:rsidRPr="00C3644C">
        <w:rPr>
          <w:lang w:val="fr-CA"/>
        </w:rPr>
        <w:br/>
        <w:t xml:space="preserve">Calculez différence en pourcentage: </w:t>
      </w:r>
      <m:oMath>
        <m:r>
          <w:rPr>
            <w:rFonts w:ascii="Cambria Math" w:eastAsiaTheme="minorEastAsia" w:hAnsi="Cambria Math"/>
            <w:lang w:val="fr-CA"/>
          </w:rPr>
          <m:t>%</m:t>
        </m:r>
        <m:r>
          <m:rPr>
            <m:sty m:val="p"/>
          </m:rPr>
          <w:rPr>
            <w:rFonts w:ascii="Cambria Math" w:eastAsiaTheme="minorEastAsia" w:hAnsi="Cambria Math"/>
            <w:lang w:val="fr-CA"/>
          </w:rPr>
          <m:t>diff</m:t>
        </m:r>
        <m:r>
          <w:rPr>
            <w:rFonts w:ascii="Cambria Math" w:eastAsiaTheme="minorEastAsia" w:hAnsi="Cambria Math"/>
            <w:lang w:val="fr-CA"/>
          </w:rPr>
          <m:t xml:space="preserve"> = 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lang w:val="fr-CA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lang w:val="fr-CA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fr-C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fr-CA"/>
                      </w:rPr>
                      <m:t>ρ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lang w:val="fr-CA"/>
                      </w:rPr>
                      <m:t xml:space="preserve">acceptée </m:t>
                    </m:r>
                  </m:sub>
                </m:sSub>
                <m:r>
                  <w:rPr>
                    <w:rFonts w:ascii="Cambria Math" w:eastAsiaTheme="minorEastAsia" w:hAnsi="Cambria Math"/>
                    <w:lang w:val="fr-CA"/>
                  </w:rPr>
                  <m:t xml:space="preserve">- 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lang w:val="fr-C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fr-CA"/>
                      </w:rPr>
                      <m:t>ρ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lang w:val="fr-CA"/>
                      </w:rPr>
                      <m:t>expérimentale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fr-C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fr-CA"/>
                      </w:rPr>
                      <m:t>ρ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lang w:val="fr-CA"/>
                      </w:rPr>
                      <m:t>acceptée</m:t>
                    </m:r>
                  </m:sub>
                </m:sSub>
              </m:den>
            </m:f>
          </m:e>
        </m:d>
        <m:r>
          <w:rPr>
            <w:rFonts w:ascii="Cambria Math" w:eastAsiaTheme="minorEastAsia" w:hAnsi="Cambria Math"/>
            <w:lang w:val="fr-CA"/>
          </w:rPr>
          <m:t>×100</m:t>
        </m:r>
      </m:oMath>
      <w:r w:rsidR="00E9323B" w:rsidRPr="00C3644C">
        <w:rPr>
          <w:rFonts w:eastAsiaTheme="minorEastAsia"/>
          <w:lang w:val="fr-CA"/>
        </w:rPr>
        <w:t xml:space="preserve"> </w:t>
      </w:r>
      <w:r w:rsidRPr="00C3644C">
        <w:rPr>
          <w:rFonts w:eastAsiaTheme="minorEastAsia"/>
          <w:lang w:val="fr-CA"/>
        </w:rPr>
        <w:t>.</w:t>
      </w:r>
    </w:p>
    <w:tbl>
      <w:tblPr>
        <w:tblStyle w:val="TableGrid"/>
        <w:tblW w:w="4789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172"/>
      </w:tblGrid>
      <w:tr w:rsidR="00F61BD1" w:rsidRPr="00475038" w14:paraId="78F79D7E" w14:textId="77777777" w:rsidTr="00D459CC">
        <w:trPr>
          <w:trHeight w:val="3288"/>
          <w:jc w:val="center"/>
        </w:trPr>
        <w:tc>
          <w:tcPr>
            <w:tcW w:w="9172" w:type="dxa"/>
          </w:tcPr>
          <w:p w14:paraId="18B52921" w14:textId="2CE124FE" w:rsidR="00F61BD1" w:rsidRPr="00C3644C" w:rsidRDefault="00F61BD1" w:rsidP="00951636">
            <w:pPr>
              <w:rPr>
                <w:color w:val="BFBFBF" w:themeColor="background1" w:themeShade="BF"/>
                <w:sz w:val="16"/>
                <w:szCs w:val="16"/>
                <w:lang w:val="fr-CA"/>
              </w:rPr>
            </w:pPr>
            <w:bookmarkStart w:id="5" w:name="_GoBack"/>
          </w:p>
        </w:tc>
      </w:tr>
      <w:bookmarkEnd w:id="5"/>
    </w:tbl>
    <w:p w14:paraId="4E61E80E" w14:textId="77777777" w:rsidR="00F61BD1" w:rsidRPr="00C3644C" w:rsidRDefault="00F61BD1" w:rsidP="00F61BD1">
      <w:pPr>
        <w:rPr>
          <w:lang w:val="fr-CA"/>
        </w:rPr>
      </w:pPr>
    </w:p>
    <w:p w14:paraId="1D102F8A" w14:textId="72B888F0" w:rsidR="00F61BD1" w:rsidRPr="00C3644C" w:rsidRDefault="00077556" w:rsidP="00F61BD1">
      <w:pPr>
        <w:pStyle w:val="Caption"/>
        <w:keepNext/>
        <w:rPr>
          <w:lang w:val="fr-CA"/>
        </w:rPr>
      </w:pPr>
      <w:r>
        <w:rPr>
          <w:lang w:val="fr-CA"/>
        </w:rPr>
        <w:t>M</w:t>
      </w:r>
      <w:r>
        <w:rPr>
          <w:lang w:val="fr-CA"/>
        </w:rPr>
        <w:t>asses volumiques</w:t>
      </w:r>
      <w:r w:rsidRPr="00C3644C">
        <w:rPr>
          <w:lang w:val="fr-CA"/>
        </w:rPr>
        <w:t xml:space="preserve"> </w:t>
      </w:r>
      <w:r w:rsidR="007B5F4A" w:rsidRPr="00C3644C">
        <w:rPr>
          <w:lang w:val="fr-CA"/>
        </w:rPr>
        <w:t>de substances communes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1983"/>
      </w:tblGrid>
      <w:tr w:rsidR="00FC0AA4" w:rsidRPr="00C3644C" w14:paraId="4D8EEB68" w14:textId="77777777" w:rsidTr="00077556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0FC7B6E" w14:textId="124DD0F6" w:rsidR="00FC0AA4" w:rsidRPr="00C3644C" w:rsidRDefault="00FC0AA4" w:rsidP="00951636">
            <w:pPr>
              <w:jc w:val="center"/>
              <w:rPr>
                <w:b/>
                <w:sz w:val="18"/>
                <w:szCs w:val="18"/>
                <w:lang w:val="fr-CA"/>
              </w:rPr>
            </w:pPr>
            <w:r w:rsidRPr="00C3644C">
              <w:rPr>
                <w:b/>
                <w:sz w:val="18"/>
                <w:szCs w:val="18"/>
                <w:lang w:val="fr-CA"/>
              </w:rPr>
              <w:t>Matériel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117EA93" w14:textId="7FC78C90" w:rsidR="00FC0AA4" w:rsidRPr="00C3644C" w:rsidRDefault="00077556" w:rsidP="00951636">
            <w:pPr>
              <w:jc w:val="center"/>
              <w:rPr>
                <w:b/>
                <w:sz w:val="18"/>
                <w:szCs w:val="18"/>
                <w:lang w:val="fr-CA"/>
              </w:rPr>
            </w:pPr>
            <w:r>
              <w:rPr>
                <w:b/>
                <w:sz w:val="18"/>
                <w:szCs w:val="18"/>
                <w:lang w:val="fr-CA"/>
              </w:rPr>
              <w:t>Masse volumique</w:t>
            </w:r>
            <w:r w:rsidR="00FC0AA4" w:rsidRPr="00C3644C">
              <w:rPr>
                <w:b/>
                <w:sz w:val="18"/>
                <w:szCs w:val="18"/>
                <w:lang w:val="fr-CA"/>
              </w:rPr>
              <w:t xml:space="preserve">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18"/>
                  <w:szCs w:val="18"/>
                  <w:lang w:val="fr-CA"/>
                </w:rPr>
                <m:t>ρ</m:t>
              </m:r>
            </m:oMath>
          </w:p>
        </w:tc>
      </w:tr>
      <w:tr w:rsidR="00FC0AA4" w:rsidRPr="00C3644C" w14:paraId="17184211" w14:textId="77777777" w:rsidTr="00077556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EE9E518" w14:textId="77777777" w:rsidR="00FC0AA4" w:rsidRPr="00C3644C" w:rsidRDefault="00FC0AA4" w:rsidP="00951636">
            <w:pPr>
              <w:jc w:val="center"/>
              <w:rPr>
                <w:b/>
                <w:sz w:val="18"/>
                <w:szCs w:val="18"/>
                <w:lang w:val="fr-CA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E06D4A2" w14:textId="3A722584" w:rsidR="00FC0AA4" w:rsidRPr="00C3644C" w:rsidRDefault="00FC0AA4" w:rsidP="00951636">
            <w:pPr>
              <w:jc w:val="center"/>
              <w:rPr>
                <w:b/>
                <w:sz w:val="18"/>
                <w:szCs w:val="18"/>
                <w:lang w:val="fr-CA"/>
              </w:rPr>
            </w:pPr>
            <w:r w:rsidRPr="00C3644C">
              <w:rPr>
                <w:b/>
                <w:sz w:val="18"/>
                <w:szCs w:val="18"/>
                <w:lang w:val="fr-CA"/>
              </w:rPr>
              <w:t>(kg/m</w:t>
            </w:r>
            <w:r w:rsidRPr="00C3644C">
              <w:rPr>
                <w:b/>
                <w:sz w:val="18"/>
                <w:szCs w:val="18"/>
                <w:vertAlign w:val="superscript"/>
                <w:lang w:val="fr-CA"/>
              </w:rPr>
              <w:t>3</w:t>
            </w:r>
            <w:r w:rsidRPr="00C3644C">
              <w:rPr>
                <w:b/>
                <w:sz w:val="18"/>
                <w:szCs w:val="18"/>
                <w:lang w:val="fr-CA"/>
              </w:rPr>
              <w:t>)×10</w:t>
            </w:r>
            <w:r w:rsidRPr="00C3644C">
              <w:rPr>
                <w:b/>
                <w:sz w:val="18"/>
                <w:szCs w:val="18"/>
                <w:vertAlign w:val="superscript"/>
                <w:lang w:val="fr-CA"/>
              </w:rPr>
              <w:t>3</w:t>
            </w:r>
          </w:p>
        </w:tc>
      </w:tr>
      <w:tr w:rsidR="00FC0AA4" w:rsidRPr="00C3644C" w14:paraId="2B54746F" w14:textId="77777777" w:rsidTr="00077556">
        <w:trPr>
          <w:jc w:val="center"/>
        </w:trPr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18AB395B" w14:textId="10C4F3F7" w:rsidR="00FC0AA4" w:rsidRPr="00C3644C" w:rsidRDefault="00FC0AA4" w:rsidP="00951636">
            <w:pPr>
              <w:jc w:val="center"/>
              <w:rPr>
                <w:sz w:val="18"/>
                <w:szCs w:val="18"/>
                <w:lang w:val="fr-CA"/>
              </w:rPr>
            </w:pPr>
            <w:r w:rsidRPr="00C3644C">
              <w:rPr>
                <w:sz w:val="18"/>
                <w:szCs w:val="18"/>
                <w:lang w:val="fr-CA"/>
              </w:rPr>
              <w:t>Aluminium</w:t>
            </w:r>
          </w:p>
        </w:tc>
        <w:tc>
          <w:tcPr>
            <w:tcW w:w="1983" w:type="dxa"/>
            <w:tcBorders>
              <w:top w:val="single" w:sz="4" w:space="0" w:color="auto"/>
            </w:tcBorders>
            <w:vAlign w:val="center"/>
          </w:tcPr>
          <w:p w14:paraId="7BC40DDB" w14:textId="3EB0CDE6" w:rsidR="00FC0AA4" w:rsidRPr="00C3644C" w:rsidRDefault="00FC0AA4" w:rsidP="00951636">
            <w:pPr>
              <w:jc w:val="center"/>
              <w:rPr>
                <w:sz w:val="18"/>
                <w:szCs w:val="18"/>
                <w:lang w:val="fr-CA"/>
              </w:rPr>
            </w:pPr>
            <w:r w:rsidRPr="00C3644C">
              <w:rPr>
                <w:sz w:val="18"/>
                <w:szCs w:val="18"/>
                <w:lang w:val="fr-CA"/>
              </w:rPr>
              <w:t>2.7</w:t>
            </w:r>
          </w:p>
        </w:tc>
      </w:tr>
      <w:tr w:rsidR="00FC0AA4" w:rsidRPr="00C3644C" w14:paraId="556656E0" w14:textId="77777777" w:rsidTr="00077556">
        <w:trPr>
          <w:jc w:val="center"/>
        </w:trPr>
        <w:tc>
          <w:tcPr>
            <w:tcW w:w="1701" w:type="dxa"/>
            <w:vAlign w:val="center"/>
          </w:tcPr>
          <w:p w14:paraId="62039320" w14:textId="31D5F4E3" w:rsidR="00FC0AA4" w:rsidRPr="00C3644C" w:rsidRDefault="00FC0AA4" w:rsidP="00951636">
            <w:pPr>
              <w:jc w:val="center"/>
              <w:rPr>
                <w:sz w:val="18"/>
                <w:szCs w:val="18"/>
                <w:lang w:val="fr-CA"/>
              </w:rPr>
            </w:pPr>
            <w:r w:rsidRPr="00C3644C">
              <w:rPr>
                <w:sz w:val="18"/>
                <w:szCs w:val="18"/>
                <w:lang w:val="fr-CA"/>
              </w:rPr>
              <w:t>Benzène</w:t>
            </w:r>
          </w:p>
        </w:tc>
        <w:tc>
          <w:tcPr>
            <w:tcW w:w="1983" w:type="dxa"/>
            <w:vAlign w:val="center"/>
          </w:tcPr>
          <w:p w14:paraId="3E30136F" w14:textId="0E6827B9" w:rsidR="00FC0AA4" w:rsidRPr="00C3644C" w:rsidRDefault="00FC0AA4" w:rsidP="00951636">
            <w:pPr>
              <w:jc w:val="center"/>
              <w:rPr>
                <w:sz w:val="18"/>
                <w:szCs w:val="18"/>
                <w:lang w:val="fr-CA"/>
              </w:rPr>
            </w:pPr>
            <w:r w:rsidRPr="00C3644C">
              <w:rPr>
                <w:sz w:val="18"/>
                <w:szCs w:val="18"/>
                <w:lang w:val="fr-CA"/>
              </w:rPr>
              <w:t>0.90</w:t>
            </w:r>
          </w:p>
        </w:tc>
      </w:tr>
      <w:tr w:rsidR="00FC0AA4" w:rsidRPr="00C3644C" w14:paraId="15609A2B" w14:textId="77777777" w:rsidTr="00077556">
        <w:trPr>
          <w:jc w:val="center"/>
        </w:trPr>
        <w:tc>
          <w:tcPr>
            <w:tcW w:w="1701" w:type="dxa"/>
            <w:vAlign w:val="center"/>
          </w:tcPr>
          <w:p w14:paraId="521FA923" w14:textId="4824D297" w:rsidR="00FC0AA4" w:rsidRPr="00C3644C" w:rsidRDefault="00FC0AA4" w:rsidP="00951636">
            <w:pPr>
              <w:jc w:val="center"/>
              <w:rPr>
                <w:sz w:val="18"/>
                <w:szCs w:val="18"/>
                <w:lang w:val="fr-CA"/>
              </w:rPr>
            </w:pPr>
            <w:r w:rsidRPr="00C3644C">
              <w:rPr>
                <w:sz w:val="18"/>
                <w:szCs w:val="18"/>
                <w:lang w:val="fr-CA"/>
              </w:rPr>
              <w:t>Sang</w:t>
            </w:r>
          </w:p>
        </w:tc>
        <w:tc>
          <w:tcPr>
            <w:tcW w:w="1983" w:type="dxa"/>
            <w:vAlign w:val="center"/>
          </w:tcPr>
          <w:p w14:paraId="23A894C9" w14:textId="3B2588D7" w:rsidR="00FC0AA4" w:rsidRPr="00C3644C" w:rsidRDefault="00FC0AA4" w:rsidP="00951636">
            <w:pPr>
              <w:jc w:val="center"/>
              <w:rPr>
                <w:sz w:val="18"/>
                <w:szCs w:val="18"/>
                <w:lang w:val="fr-CA"/>
              </w:rPr>
            </w:pPr>
            <w:r w:rsidRPr="00C3644C">
              <w:rPr>
                <w:sz w:val="18"/>
                <w:szCs w:val="18"/>
                <w:lang w:val="fr-CA"/>
              </w:rPr>
              <w:t>1.06</w:t>
            </w:r>
          </w:p>
        </w:tc>
      </w:tr>
      <w:tr w:rsidR="00FC0AA4" w:rsidRPr="00C3644C" w14:paraId="56EBBE04" w14:textId="77777777" w:rsidTr="00077556">
        <w:trPr>
          <w:jc w:val="center"/>
        </w:trPr>
        <w:tc>
          <w:tcPr>
            <w:tcW w:w="1701" w:type="dxa"/>
            <w:vAlign w:val="center"/>
          </w:tcPr>
          <w:p w14:paraId="36073179" w14:textId="471E9FCC" w:rsidR="00FC0AA4" w:rsidRPr="00C3644C" w:rsidRDefault="00FC0AA4" w:rsidP="00951636">
            <w:pPr>
              <w:jc w:val="center"/>
              <w:rPr>
                <w:sz w:val="18"/>
                <w:szCs w:val="18"/>
                <w:lang w:val="fr-CA"/>
              </w:rPr>
            </w:pPr>
            <w:r w:rsidRPr="00C3644C">
              <w:rPr>
                <w:sz w:val="18"/>
                <w:szCs w:val="18"/>
                <w:lang w:val="fr-CA"/>
              </w:rPr>
              <w:t>Laiton</w:t>
            </w:r>
          </w:p>
        </w:tc>
        <w:tc>
          <w:tcPr>
            <w:tcW w:w="1983" w:type="dxa"/>
            <w:vAlign w:val="center"/>
          </w:tcPr>
          <w:p w14:paraId="4D01BE3B" w14:textId="7D024C12" w:rsidR="00FC0AA4" w:rsidRPr="00C3644C" w:rsidRDefault="00FC0AA4" w:rsidP="00951636">
            <w:pPr>
              <w:jc w:val="center"/>
              <w:rPr>
                <w:sz w:val="18"/>
                <w:szCs w:val="18"/>
                <w:lang w:val="fr-CA"/>
              </w:rPr>
            </w:pPr>
            <w:r w:rsidRPr="00C3644C">
              <w:rPr>
                <w:sz w:val="18"/>
                <w:szCs w:val="18"/>
                <w:lang w:val="fr-CA"/>
              </w:rPr>
              <w:t>8.6</w:t>
            </w:r>
          </w:p>
        </w:tc>
      </w:tr>
      <w:tr w:rsidR="00FC0AA4" w:rsidRPr="00C3644C" w14:paraId="2F7CB238" w14:textId="77777777" w:rsidTr="00077556">
        <w:trPr>
          <w:jc w:val="center"/>
        </w:trPr>
        <w:tc>
          <w:tcPr>
            <w:tcW w:w="1701" w:type="dxa"/>
            <w:vAlign w:val="center"/>
          </w:tcPr>
          <w:p w14:paraId="2CE57E77" w14:textId="4F66B576" w:rsidR="00FC0AA4" w:rsidRPr="00C3644C" w:rsidRDefault="00FC0AA4" w:rsidP="00951636">
            <w:pPr>
              <w:jc w:val="center"/>
              <w:rPr>
                <w:sz w:val="18"/>
                <w:szCs w:val="18"/>
                <w:lang w:val="fr-CA"/>
              </w:rPr>
            </w:pPr>
            <w:r w:rsidRPr="00C3644C">
              <w:rPr>
                <w:sz w:val="18"/>
                <w:szCs w:val="18"/>
                <w:lang w:val="fr-CA"/>
              </w:rPr>
              <w:t>Béton</w:t>
            </w:r>
          </w:p>
        </w:tc>
        <w:tc>
          <w:tcPr>
            <w:tcW w:w="1983" w:type="dxa"/>
            <w:vAlign w:val="center"/>
          </w:tcPr>
          <w:p w14:paraId="7B315AFE" w14:textId="35C27EC3" w:rsidR="00FC0AA4" w:rsidRPr="00C3644C" w:rsidRDefault="00FC0AA4" w:rsidP="00951636">
            <w:pPr>
              <w:jc w:val="center"/>
              <w:rPr>
                <w:sz w:val="18"/>
                <w:szCs w:val="18"/>
                <w:lang w:val="fr-CA"/>
              </w:rPr>
            </w:pPr>
            <w:r w:rsidRPr="00C3644C">
              <w:rPr>
                <w:sz w:val="18"/>
                <w:szCs w:val="18"/>
                <w:lang w:val="fr-CA"/>
              </w:rPr>
              <w:t>2</w:t>
            </w:r>
          </w:p>
        </w:tc>
      </w:tr>
      <w:tr w:rsidR="00FC0AA4" w:rsidRPr="00C3644C" w14:paraId="4EF72FC3" w14:textId="77777777" w:rsidTr="00077556">
        <w:trPr>
          <w:jc w:val="center"/>
        </w:trPr>
        <w:tc>
          <w:tcPr>
            <w:tcW w:w="1701" w:type="dxa"/>
            <w:vAlign w:val="center"/>
          </w:tcPr>
          <w:p w14:paraId="5DCDD034" w14:textId="02FC693F" w:rsidR="00FC0AA4" w:rsidRPr="00C3644C" w:rsidRDefault="00FC0AA4" w:rsidP="00951636">
            <w:pPr>
              <w:jc w:val="center"/>
              <w:rPr>
                <w:sz w:val="18"/>
                <w:szCs w:val="18"/>
                <w:lang w:val="fr-CA"/>
              </w:rPr>
            </w:pPr>
            <w:r w:rsidRPr="00C3644C">
              <w:rPr>
                <w:sz w:val="18"/>
                <w:szCs w:val="18"/>
                <w:lang w:val="fr-CA"/>
              </w:rPr>
              <w:t>Cuivre</w:t>
            </w:r>
          </w:p>
        </w:tc>
        <w:tc>
          <w:tcPr>
            <w:tcW w:w="1983" w:type="dxa"/>
            <w:vAlign w:val="center"/>
          </w:tcPr>
          <w:p w14:paraId="3BB94E22" w14:textId="433CFCF3" w:rsidR="00FC0AA4" w:rsidRPr="00C3644C" w:rsidRDefault="00FC0AA4" w:rsidP="00951636">
            <w:pPr>
              <w:jc w:val="center"/>
              <w:rPr>
                <w:sz w:val="18"/>
                <w:szCs w:val="18"/>
                <w:lang w:val="fr-CA"/>
              </w:rPr>
            </w:pPr>
            <w:r w:rsidRPr="00C3644C">
              <w:rPr>
                <w:sz w:val="18"/>
                <w:szCs w:val="18"/>
                <w:lang w:val="fr-CA"/>
              </w:rPr>
              <w:t>8.9</w:t>
            </w:r>
          </w:p>
        </w:tc>
      </w:tr>
      <w:tr w:rsidR="00FC0AA4" w:rsidRPr="00C3644C" w14:paraId="2A9CCA88" w14:textId="77777777" w:rsidTr="00077556">
        <w:trPr>
          <w:jc w:val="center"/>
        </w:trPr>
        <w:tc>
          <w:tcPr>
            <w:tcW w:w="1701" w:type="dxa"/>
            <w:vAlign w:val="center"/>
          </w:tcPr>
          <w:p w14:paraId="7BF03BA1" w14:textId="206BB724" w:rsidR="00FC0AA4" w:rsidRPr="00C3644C" w:rsidRDefault="00FC0AA4" w:rsidP="00951636">
            <w:pPr>
              <w:jc w:val="center"/>
              <w:rPr>
                <w:sz w:val="18"/>
                <w:szCs w:val="18"/>
                <w:lang w:val="fr-CA"/>
              </w:rPr>
            </w:pPr>
            <w:r w:rsidRPr="00C3644C">
              <w:rPr>
                <w:sz w:val="18"/>
                <w:szCs w:val="18"/>
                <w:lang w:val="fr-CA"/>
              </w:rPr>
              <w:t>Éthanol</w:t>
            </w:r>
          </w:p>
        </w:tc>
        <w:tc>
          <w:tcPr>
            <w:tcW w:w="1983" w:type="dxa"/>
            <w:vAlign w:val="center"/>
          </w:tcPr>
          <w:p w14:paraId="4A2C8FFD" w14:textId="26D81EE5" w:rsidR="00FC0AA4" w:rsidRPr="00C3644C" w:rsidRDefault="00FC0AA4" w:rsidP="00951636">
            <w:pPr>
              <w:jc w:val="center"/>
              <w:rPr>
                <w:sz w:val="18"/>
                <w:szCs w:val="18"/>
                <w:lang w:val="fr-CA"/>
              </w:rPr>
            </w:pPr>
            <w:r w:rsidRPr="00C3644C">
              <w:rPr>
                <w:sz w:val="18"/>
                <w:szCs w:val="18"/>
                <w:lang w:val="fr-CA"/>
              </w:rPr>
              <w:t>0.81</w:t>
            </w:r>
          </w:p>
        </w:tc>
      </w:tr>
      <w:tr w:rsidR="00FC0AA4" w:rsidRPr="00C3644C" w14:paraId="20F582E2" w14:textId="77777777" w:rsidTr="00077556">
        <w:trPr>
          <w:jc w:val="center"/>
        </w:trPr>
        <w:tc>
          <w:tcPr>
            <w:tcW w:w="1701" w:type="dxa"/>
            <w:vAlign w:val="center"/>
          </w:tcPr>
          <w:p w14:paraId="5C129347" w14:textId="673AE1AF" w:rsidR="00FC0AA4" w:rsidRPr="00C3644C" w:rsidRDefault="00FC0AA4" w:rsidP="00951636">
            <w:pPr>
              <w:jc w:val="center"/>
              <w:rPr>
                <w:sz w:val="18"/>
                <w:szCs w:val="18"/>
                <w:lang w:val="fr-CA"/>
              </w:rPr>
            </w:pPr>
            <w:r w:rsidRPr="00C3644C">
              <w:rPr>
                <w:sz w:val="18"/>
                <w:szCs w:val="18"/>
                <w:lang w:val="fr-CA"/>
              </w:rPr>
              <w:t>Glycérine</w:t>
            </w:r>
          </w:p>
        </w:tc>
        <w:tc>
          <w:tcPr>
            <w:tcW w:w="1983" w:type="dxa"/>
            <w:vAlign w:val="center"/>
          </w:tcPr>
          <w:p w14:paraId="4FA8FCC2" w14:textId="2EED4554" w:rsidR="00FC0AA4" w:rsidRPr="00C3644C" w:rsidRDefault="00FC0AA4" w:rsidP="00951636">
            <w:pPr>
              <w:jc w:val="center"/>
              <w:rPr>
                <w:sz w:val="18"/>
                <w:szCs w:val="18"/>
                <w:lang w:val="fr-CA"/>
              </w:rPr>
            </w:pPr>
            <w:r w:rsidRPr="00C3644C">
              <w:rPr>
                <w:sz w:val="18"/>
                <w:szCs w:val="18"/>
                <w:lang w:val="fr-CA"/>
              </w:rPr>
              <w:t>1.26</w:t>
            </w:r>
          </w:p>
        </w:tc>
      </w:tr>
      <w:tr w:rsidR="00FC0AA4" w:rsidRPr="00C3644C" w14:paraId="08C309C7" w14:textId="77777777" w:rsidTr="00077556">
        <w:trPr>
          <w:jc w:val="center"/>
        </w:trPr>
        <w:tc>
          <w:tcPr>
            <w:tcW w:w="1701" w:type="dxa"/>
            <w:vAlign w:val="center"/>
          </w:tcPr>
          <w:p w14:paraId="05AADADE" w14:textId="37F26037" w:rsidR="00FC0AA4" w:rsidRPr="00C3644C" w:rsidRDefault="00FC0AA4" w:rsidP="00951636">
            <w:pPr>
              <w:jc w:val="center"/>
              <w:rPr>
                <w:sz w:val="18"/>
                <w:szCs w:val="18"/>
                <w:lang w:val="fr-CA"/>
              </w:rPr>
            </w:pPr>
            <w:r w:rsidRPr="00C3644C">
              <w:rPr>
                <w:sz w:val="18"/>
                <w:szCs w:val="18"/>
                <w:lang w:val="fr-CA"/>
              </w:rPr>
              <w:t>Or</w:t>
            </w:r>
          </w:p>
        </w:tc>
        <w:tc>
          <w:tcPr>
            <w:tcW w:w="1983" w:type="dxa"/>
            <w:vAlign w:val="center"/>
          </w:tcPr>
          <w:p w14:paraId="069B240F" w14:textId="1189C3AC" w:rsidR="00FC0AA4" w:rsidRPr="00C3644C" w:rsidRDefault="00FC0AA4" w:rsidP="00951636">
            <w:pPr>
              <w:jc w:val="center"/>
              <w:rPr>
                <w:sz w:val="18"/>
                <w:szCs w:val="18"/>
                <w:lang w:val="fr-CA"/>
              </w:rPr>
            </w:pPr>
            <w:r w:rsidRPr="00C3644C">
              <w:rPr>
                <w:sz w:val="18"/>
                <w:szCs w:val="18"/>
                <w:lang w:val="fr-CA"/>
              </w:rPr>
              <w:t>19.3</w:t>
            </w:r>
          </w:p>
        </w:tc>
      </w:tr>
      <w:tr w:rsidR="00FC0AA4" w:rsidRPr="00C3644C" w14:paraId="2E106DF0" w14:textId="77777777" w:rsidTr="00077556">
        <w:trPr>
          <w:jc w:val="center"/>
        </w:trPr>
        <w:tc>
          <w:tcPr>
            <w:tcW w:w="1701" w:type="dxa"/>
            <w:vAlign w:val="center"/>
          </w:tcPr>
          <w:p w14:paraId="3D5ABEDB" w14:textId="24C444BB" w:rsidR="00FC0AA4" w:rsidRPr="00C3644C" w:rsidRDefault="00FC0AA4" w:rsidP="00951636">
            <w:pPr>
              <w:jc w:val="center"/>
              <w:rPr>
                <w:sz w:val="18"/>
                <w:szCs w:val="18"/>
                <w:lang w:val="fr-CA"/>
              </w:rPr>
            </w:pPr>
            <w:r w:rsidRPr="00C3644C">
              <w:rPr>
                <w:sz w:val="18"/>
                <w:szCs w:val="18"/>
                <w:lang w:val="fr-CA"/>
              </w:rPr>
              <w:t>Glace</w:t>
            </w:r>
          </w:p>
        </w:tc>
        <w:tc>
          <w:tcPr>
            <w:tcW w:w="1983" w:type="dxa"/>
            <w:vAlign w:val="center"/>
          </w:tcPr>
          <w:p w14:paraId="5D58ADCD" w14:textId="08CCF73A" w:rsidR="00FC0AA4" w:rsidRPr="00C3644C" w:rsidRDefault="00FC0AA4" w:rsidP="00951636">
            <w:pPr>
              <w:jc w:val="center"/>
              <w:rPr>
                <w:sz w:val="18"/>
                <w:szCs w:val="18"/>
                <w:lang w:val="fr-CA"/>
              </w:rPr>
            </w:pPr>
            <w:r w:rsidRPr="00C3644C">
              <w:rPr>
                <w:sz w:val="18"/>
                <w:szCs w:val="18"/>
                <w:lang w:val="fr-CA"/>
              </w:rPr>
              <w:t>0.92</w:t>
            </w:r>
          </w:p>
        </w:tc>
      </w:tr>
      <w:tr w:rsidR="00FC0AA4" w:rsidRPr="00C3644C" w14:paraId="36B4CB43" w14:textId="77777777" w:rsidTr="00077556">
        <w:trPr>
          <w:jc w:val="center"/>
        </w:trPr>
        <w:tc>
          <w:tcPr>
            <w:tcW w:w="1701" w:type="dxa"/>
            <w:vAlign w:val="center"/>
          </w:tcPr>
          <w:p w14:paraId="47564935" w14:textId="25A8B145" w:rsidR="00FC0AA4" w:rsidRPr="00C3644C" w:rsidRDefault="00FC0AA4" w:rsidP="00951636">
            <w:pPr>
              <w:jc w:val="center"/>
              <w:rPr>
                <w:sz w:val="18"/>
                <w:szCs w:val="18"/>
                <w:lang w:val="fr-CA"/>
              </w:rPr>
            </w:pPr>
            <w:r w:rsidRPr="00C3644C">
              <w:rPr>
                <w:sz w:val="18"/>
                <w:szCs w:val="18"/>
                <w:lang w:val="fr-CA"/>
              </w:rPr>
              <w:t>Fer</w:t>
            </w:r>
          </w:p>
        </w:tc>
        <w:tc>
          <w:tcPr>
            <w:tcW w:w="1983" w:type="dxa"/>
            <w:vAlign w:val="center"/>
          </w:tcPr>
          <w:p w14:paraId="544358DC" w14:textId="0E0188C9" w:rsidR="00FC0AA4" w:rsidRPr="00C3644C" w:rsidRDefault="00FC0AA4" w:rsidP="00951636">
            <w:pPr>
              <w:jc w:val="center"/>
              <w:rPr>
                <w:sz w:val="18"/>
                <w:szCs w:val="18"/>
                <w:lang w:val="fr-CA"/>
              </w:rPr>
            </w:pPr>
            <w:r w:rsidRPr="00C3644C">
              <w:rPr>
                <w:sz w:val="18"/>
                <w:szCs w:val="18"/>
                <w:lang w:val="fr-CA"/>
              </w:rPr>
              <w:t>7.8</w:t>
            </w:r>
          </w:p>
        </w:tc>
      </w:tr>
      <w:tr w:rsidR="00FC0AA4" w:rsidRPr="00C3644C" w14:paraId="5704C877" w14:textId="77777777" w:rsidTr="00077556">
        <w:trPr>
          <w:jc w:val="center"/>
        </w:trPr>
        <w:tc>
          <w:tcPr>
            <w:tcW w:w="1701" w:type="dxa"/>
            <w:vAlign w:val="center"/>
          </w:tcPr>
          <w:p w14:paraId="50E68CED" w14:textId="6E5621B8" w:rsidR="00FC0AA4" w:rsidRPr="00C3644C" w:rsidRDefault="00FC0AA4" w:rsidP="00951636">
            <w:pPr>
              <w:jc w:val="center"/>
              <w:rPr>
                <w:sz w:val="18"/>
                <w:szCs w:val="18"/>
                <w:lang w:val="fr-CA"/>
              </w:rPr>
            </w:pPr>
            <w:r w:rsidRPr="00C3644C">
              <w:rPr>
                <w:sz w:val="18"/>
                <w:szCs w:val="18"/>
                <w:lang w:val="fr-CA"/>
              </w:rPr>
              <w:t>Plomb</w:t>
            </w:r>
          </w:p>
        </w:tc>
        <w:tc>
          <w:tcPr>
            <w:tcW w:w="1983" w:type="dxa"/>
            <w:vAlign w:val="center"/>
          </w:tcPr>
          <w:p w14:paraId="37B933CB" w14:textId="535C07F8" w:rsidR="00FC0AA4" w:rsidRPr="00C3644C" w:rsidRDefault="00FC0AA4" w:rsidP="00951636">
            <w:pPr>
              <w:jc w:val="center"/>
              <w:rPr>
                <w:sz w:val="18"/>
                <w:szCs w:val="18"/>
                <w:lang w:val="fr-CA"/>
              </w:rPr>
            </w:pPr>
            <w:r w:rsidRPr="00C3644C">
              <w:rPr>
                <w:sz w:val="18"/>
                <w:szCs w:val="18"/>
                <w:lang w:val="fr-CA"/>
              </w:rPr>
              <w:t>11.3</w:t>
            </w:r>
          </w:p>
        </w:tc>
      </w:tr>
      <w:tr w:rsidR="00FC0AA4" w:rsidRPr="00C3644C" w14:paraId="3B572F87" w14:textId="77777777" w:rsidTr="00077556">
        <w:trPr>
          <w:jc w:val="center"/>
        </w:trPr>
        <w:tc>
          <w:tcPr>
            <w:tcW w:w="1701" w:type="dxa"/>
            <w:vAlign w:val="center"/>
          </w:tcPr>
          <w:p w14:paraId="6D8B4F46" w14:textId="0A000D0C" w:rsidR="00FC0AA4" w:rsidRPr="00C3644C" w:rsidRDefault="00FC0AA4" w:rsidP="00951636">
            <w:pPr>
              <w:jc w:val="center"/>
              <w:rPr>
                <w:sz w:val="18"/>
                <w:szCs w:val="18"/>
                <w:lang w:val="fr-CA"/>
              </w:rPr>
            </w:pPr>
            <w:r w:rsidRPr="00C3644C">
              <w:rPr>
                <w:sz w:val="18"/>
                <w:szCs w:val="18"/>
                <w:lang w:val="fr-CA"/>
              </w:rPr>
              <w:t>Mercure</w:t>
            </w:r>
          </w:p>
        </w:tc>
        <w:tc>
          <w:tcPr>
            <w:tcW w:w="1983" w:type="dxa"/>
            <w:vAlign w:val="center"/>
          </w:tcPr>
          <w:p w14:paraId="146D2CAA" w14:textId="2C530266" w:rsidR="00FC0AA4" w:rsidRPr="00C3644C" w:rsidRDefault="00FC0AA4" w:rsidP="00951636">
            <w:pPr>
              <w:jc w:val="center"/>
              <w:rPr>
                <w:sz w:val="18"/>
                <w:szCs w:val="18"/>
                <w:lang w:val="fr-CA"/>
              </w:rPr>
            </w:pPr>
            <w:r w:rsidRPr="00C3644C">
              <w:rPr>
                <w:sz w:val="18"/>
                <w:szCs w:val="18"/>
                <w:lang w:val="fr-CA"/>
              </w:rPr>
              <w:t>13.6</w:t>
            </w:r>
          </w:p>
        </w:tc>
      </w:tr>
      <w:tr w:rsidR="00FC0AA4" w:rsidRPr="00C3644C" w14:paraId="78963ACD" w14:textId="77777777" w:rsidTr="00077556">
        <w:trPr>
          <w:jc w:val="center"/>
        </w:trPr>
        <w:tc>
          <w:tcPr>
            <w:tcW w:w="1701" w:type="dxa"/>
            <w:vAlign w:val="center"/>
          </w:tcPr>
          <w:p w14:paraId="1AC7299C" w14:textId="33E39CD5" w:rsidR="00FC0AA4" w:rsidRPr="00C3644C" w:rsidRDefault="00FC0AA4" w:rsidP="00951636">
            <w:pPr>
              <w:jc w:val="center"/>
              <w:rPr>
                <w:sz w:val="18"/>
                <w:szCs w:val="18"/>
                <w:lang w:val="fr-CA"/>
              </w:rPr>
            </w:pPr>
            <w:r w:rsidRPr="00C3644C">
              <w:rPr>
                <w:sz w:val="18"/>
                <w:szCs w:val="18"/>
                <w:lang w:val="fr-CA"/>
              </w:rPr>
              <w:t>Platine</w:t>
            </w:r>
          </w:p>
        </w:tc>
        <w:tc>
          <w:tcPr>
            <w:tcW w:w="1983" w:type="dxa"/>
            <w:vAlign w:val="center"/>
          </w:tcPr>
          <w:p w14:paraId="6593F7CC" w14:textId="491C9E2C" w:rsidR="00FC0AA4" w:rsidRPr="00C3644C" w:rsidRDefault="00FC0AA4" w:rsidP="00951636">
            <w:pPr>
              <w:jc w:val="center"/>
              <w:rPr>
                <w:sz w:val="18"/>
                <w:szCs w:val="18"/>
                <w:lang w:val="fr-CA"/>
              </w:rPr>
            </w:pPr>
            <w:r w:rsidRPr="00C3644C">
              <w:rPr>
                <w:sz w:val="18"/>
                <w:szCs w:val="18"/>
                <w:lang w:val="fr-CA"/>
              </w:rPr>
              <w:t>21.4</w:t>
            </w:r>
          </w:p>
        </w:tc>
      </w:tr>
      <w:tr w:rsidR="00FC0AA4" w:rsidRPr="00C3644C" w14:paraId="67D4BBF3" w14:textId="77777777" w:rsidTr="00077556">
        <w:trPr>
          <w:jc w:val="center"/>
        </w:trPr>
        <w:tc>
          <w:tcPr>
            <w:tcW w:w="1701" w:type="dxa"/>
            <w:vAlign w:val="center"/>
          </w:tcPr>
          <w:p w14:paraId="365AC7AE" w14:textId="4145671D" w:rsidR="00FC0AA4" w:rsidRPr="00C3644C" w:rsidRDefault="00FC0AA4" w:rsidP="00951636">
            <w:pPr>
              <w:jc w:val="center"/>
              <w:rPr>
                <w:sz w:val="18"/>
                <w:szCs w:val="18"/>
                <w:lang w:val="fr-CA"/>
              </w:rPr>
            </w:pPr>
            <w:r w:rsidRPr="00C3644C">
              <w:rPr>
                <w:sz w:val="18"/>
                <w:szCs w:val="18"/>
                <w:lang w:val="fr-CA"/>
              </w:rPr>
              <w:t>Eau salée</w:t>
            </w:r>
          </w:p>
        </w:tc>
        <w:tc>
          <w:tcPr>
            <w:tcW w:w="1983" w:type="dxa"/>
            <w:vAlign w:val="center"/>
          </w:tcPr>
          <w:p w14:paraId="53AB25C4" w14:textId="52CB037F" w:rsidR="00FC0AA4" w:rsidRPr="00C3644C" w:rsidRDefault="00FC0AA4" w:rsidP="00951636">
            <w:pPr>
              <w:jc w:val="center"/>
              <w:rPr>
                <w:sz w:val="18"/>
                <w:szCs w:val="18"/>
                <w:lang w:val="fr-CA"/>
              </w:rPr>
            </w:pPr>
            <w:r w:rsidRPr="00C3644C">
              <w:rPr>
                <w:sz w:val="18"/>
                <w:szCs w:val="18"/>
                <w:lang w:val="fr-CA"/>
              </w:rPr>
              <w:t>1.03</w:t>
            </w:r>
          </w:p>
        </w:tc>
      </w:tr>
      <w:tr w:rsidR="00FC0AA4" w:rsidRPr="00C3644C" w14:paraId="417D0647" w14:textId="77777777" w:rsidTr="00077556">
        <w:trPr>
          <w:jc w:val="center"/>
        </w:trPr>
        <w:tc>
          <w:tcPr>
            <w:tcW w:w="1701" w:type="dxa"/>
            <w:vAlign w:val="center"/>
          </w:tcPr>
          <w:p w14:paraId="673B3AC2" w14:textId="5061E526" w:rsidR="00FC0AA4" w:rsidRPr="00C3644C" w:rsidRDefault="00FC0AA4" w:rsidP="00951636">
            <w:pPr>
              <w:jc w:val="center"/>
              <w:rPr>
                <w:sz w:val="18"/>
                <w:szCs w:val="18"/>
                <w:lang w:val="fr-CA"/>
              </w:rPr>
            </w:pPr>
            <w:r w:rsidRPr="00C3644C">
              <w:rPr>
                <w:sz w:val="18"/>
                <w:szCs w:val="18"/>
                <w:lang w:val="fr-CA"/>
              </w:rPr>
              <w:t>Argent</w:t>
            </w:r>
          </w:p>
        </w:tc>
        <w:tc>
          <w:tcPr>
            <w:tcW w:w="1983" w:type="dxa"/>
            <w:vAlign w:val="center"/>
          </w:tcPr>
          <w:p w14:paraId="664A0A61" w14:textId="6E9D212E" w:rsidR="00FC0AA4" w:rsidRPr="00C3644C" w:rsidRDefault="00FC0AA4" w:rsidP="00951636">
            <w:pPr>
              <w:jc w:val="center"/>
              <w:rPr>
                <w:sz w:val="18"/>
                <w:szCs w:val="18"/>
                <w:lang w:val="fr-CA"/>
              </w:rPr>
            </w:pPr>
            <w:r w:rsidRPr="00C3644C">
              <w:rPr>
                <w:sz w:val="18"/>
                <w:szCs w:val="18"/>
                <w:lang w:val="fr-CA"/>
              </w:rPr>
              <w:t>10.5</w:t>
            </w:r>
          </w:p>
        </w:tc>
      </w:tr>
      <w:tr w:rsidR="00FC0AA4" w:rsidRPr="00C3644C" w14:paraId="1DD6F850" w14:textId="77777777" w:rsidTr="00077556">
        <w:trPr>
          <w:jc w:val="center"/>
        </w:trPr>
        <w:tc>
          <w:tcPr>
            <w:tcW w:w="1701" w:type="dxa"/>
            <w:vAlign w:val="center"/>
          </w:tcPr>
          <w:p w14:paraId="74669FDE" w14:textId="5EA1A3E4" w:rsidR="00FC0AA4" w:rsidRPr="00C3644C" w:rsidRDefault="00FC0AA4" w:rsidP="00951636">
            <w:pPr>
              <w:jc w:val="center"/>
              <w:rPr>
                <w:sz w:val="18"/>
                <w:szCs w:val="18"/>
                <w:lang w:val="fr-CA"/>
              </w:rPr>
            </w:pPr>
            <w:r w:rsidRPr="00C3644C">
              <w:rPr>
                <w:sz w:val="18"/>
                <w:szCs w:val="18"/>
                <w:lang w:val="fr-CA"/>
              </w:rPr>
              <w:t>Acier</w:t>
            </w:r>
          </w:p>
        </w:tc>
        <w:tc>
          <w:tcPr>
            <w:tcW w:w="1983" w:type="dxa"/>
            <w:vAlign w:val="center"/>
          </w:tcPr>
          <w:p w14:paraId="200FEBD4" w14:textId="3890D893" w:rsidR="00FC0AA4" w:rsidRPr="00C3644C" w:rsidRDefault="00FC0AA4" w:rsidP="00951636">
            <w:pPr>
              <w:jc w:val="center"/>
              <w:rPr>
                <w:sz w:val="18"/>
                <w:szCs w:val="18"/>
                <w:lang w:val="fr-CA"/>
              </w:rPr>
            </w:pPr>
            <w:r w:rsidRPr="00C3644C">
              <w:rPr>
                <w:sz w:val="18"/>
                <w:szCs w:val="18"/>
                <w:lang w:val="fr-CA"/>
              </w:rPr>
              <w:t>7.8</w:t>
            </w:r>
          </w:p>
        </w:tc>
      </w:tr>
    </w:tbl>
    <w:p w14:paraId="5B00D5CD" w14:textId="77777777" w:rsidR="00F61BD1" w:rsidRPr="00C3644C" w:rsidRDefault="00F61BD1" w:rsidP="00F61BD1">
      <w:pPr>
        <w:rPr>
          <w:color w:val="FF0000"/>
          <w:lang w:val="fr-CA"/>
        </w:rPr>
      </w:pPr>
      <w:r w:rsidRPr="00C3644C">
        <w:rPr>
          <w:rStyle w:val="MarkingChar"/>
          <w:lang w:val="fr-CA"/>
        </w:rPr>
        <w:br/>
      </w:r>
    </w:p>
    <w:p w14:paraId="4A16F0EA" w14:textId="1BFF7F9C" w:rsidR="00F61BD1" w:rsidRPr="00C3644C" w:rsidRDefault="00F61BD1" w:rsidP="00F61BD1">
      <w:pPr>
        <w:ind w:hanging="567"/>
        <w:rPr>
          <w:lang w:val="fr-CA"/>
        </w:rPr>
      </w:pPr>
      <w:r w:rsidRPr="00C3644C">
        <w:rPr>
          <w:rStyle w:val="MarkingChar"/>
          <w:lang w:val="fr-CA"/>
        </w:rPr>
        <w:t>[2]</w:t>
      </w:r>
      <w:r w:rsidRPr="00C3644C">
        <w:rPr>
          <w:lang w:val="fr-CA"/>
        </w:rPr>
        <w:tab/>
      </w:r>
      <w:r w:rsidR="00266969" w:rsidRPr="00C3644C">
        <w:rPr>
          <w:lang w:val="fr-CA"/>
        </w:rPr>
        <w:t xml:space="preserve">Comparez votre </w:t>
      </w:r>
      <w:r w:rsidR="00077556">
        <w:rPr>
          <w:lang w:val="fr-CA"/>
        </w:rPr>
        <w:t>masse volumique</w:t>
      </w:r>
      <w:r w:rsidR="00266969" w:rsidRPr="00C3644C">
        <w:rPr>
          <w:lang w:val="fr-CA"/>
        </w:rPr>
        <w:t xml:space="preserve"> obtenue pour le cylindre creux avec les valeurs théoriques de diverses substances listées dans le tableau ci-haut et déterminez de quel métal il est composé.  </w:t>
      </w:r>
    </w:p>
    <w:p w14:paraId="6D2519DF" w14:textId="77777777" w:rsidR="00F61BD1" w:rsidRPr="00C3644C" w:rsidRDefault="00F61BD1" w:rsidP="00F61BD1">
      <w:pPr>
        <w:rPr>
          <w:rFonts w:eastAsiaTheme="minorEastAsia"/>
          <w:lang w:val="fr-CA"/>
        </w:rPr>
      </w:pPr>
    </w:p>
    <w:tbl>
      <w:tblPr>
        <w:tblStyle w:val="TableGrid"/>
        <w:tblW w:w="475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97"/>
      </w:tblGrid>
      <w:tr w:rsidR="00F61BD1" w:rsidRPr="00475038" w14:paraId="181C75C0" w14:textId="77777777" w:rsidTr="00951636">
        <w:trPr>
          <w:trHeight w:val="3402"/>
          <w:jc w:val="center"/>
        </w:trPr>
        <w:tc>
          <w:tcPr>
            <w:tcW w:w="9097" w:type="dxa"/>
          </w:tcPr>
          <w:p w14:paraId="435E6A2F" w14:textId="497F1F50" w:rsidR="00F61BD1" w:rsidRPr="00C3644C" w:rsidRDefault="00F61BD1" w:rsidP="00951636">
            <w:pPr>
              <w:rPr>
                <w:color w:val="BFBFBF" w:themeColor="background1" w:themeShade="BF"/>
                <w:sz w:val="16"/>
                <w:szCs w:val="16"/>
                <w:lang w:val="fr-CA"/>
              </w:rPr>
            </w:pPr>
          </w:p>
        </w:tc>
      </w:tr>
    </w:tbl>
    <w:p w14:paraId="16DE1713" w14:textId="77777777" w:rsidR="00F61BD1" w:rsidRPr="00C3644C" w:rsidRDefault="00F61BD1" w:rsidP="00F61BD1">
      <w:pPr>
        <w:rPr>
          <w:lang w:val="fr-CA"/>
        </w:rPr>
      </w:pPr>
    </w:p>
    <w:p w14:paraId="6E22D558" w14:textId="77777777" w:rsidR="00F61BD1" w:rsidRPr="00C3644C" w:rsidRDefault="00F61BD1">
      <w:pPr>
        <w:autoSpaceDE/>
        <w:autoSpaceDN/>
        <w:adjustRightInd/>
        <w:spacing w:after="200" w:line="276" w:lineRule="auto"/>
        <w:jc w:val="left"/>
        <w:textAlignment w:val="auto"/>
        <w:rPr>
          <w:rFonts w:eastAsiaTheme="majorEastAsia" w:cstheme="majorBidi"/>
          <w:b/>
          <w:bCs/>
          <w:color w:val="4F81BD" w:themeColor="accent1"/>
          <w:lang w:val="fr-CA"/>
        </w:rPr>
      </w:pPr>
      <w:r w:rsidRPr="00C3644C">
        <w:rPr>
          <w:lang w:val="fr-CA"/>
        </w:rPr>
        <w:br w:type="page"/>
      </w:r>
    </w:p>
    <w:p w14:paraId="57061651" w14:textId="4A2792B3" w:rsidR="00F61BD1" w:rsidRPr="00C3644C" w:rsidRDefault="00F61BD1" w:rsidP="00F61BD1">
      <w:pPr>
        <w:pStyle w:val="Heading3"/>
        <w:rPr>
          <w:lang w:val="fr-CA"/>
        </w:rPr>
      </w:pPr>
      <w:r w:rsidRPr="00C3644C">
        <w:rPr>
          <w:lang w:val="fr-CA"/>
        </w:rPr>
        <w:lastRenderedPageBreak/>
        <w:fldChar w:fldCharType="begin"/>
      </w:r>
      <w:r w:rsidRPr="00C3644C">
        <w:rPr>
          <w:lang w:val="fr-CA"/>
        </w:rPr>
        <w:instrText xml:space="preserve"> REF _Ref387759780 \h </w:instrText>
      </w:r>
      <w:r w:rsidRPr="00C3644C">
        <w:rPr>
          <w:lang w:val="fr-CA"/>
        </w:rPr>
      </w:r>
      <w:r w:rsidRPr="00C3644C">
        <w:rPr>
          <w:lang w:val="fr-CA"/>
        </w:rPr>
        <w:fldChar w:fldCharType="separate"/>
      </w:r>
      <w:r w:rsidR="007028AC" w:rsidRPr="00C3644C">
        <w:rPr>
          <w:lang w:val="fr-CA"/>
        </w:rPr>
        <w:t>Partie 2 – Mesure de temps</w:t>
      </w:r>
      <w:r w:rsidRPr="00C3644C">
        <w:rPr>
          <w:lang w:val="fr-CA"/>
        </w:rPr>
        <w:fldChar w:fldCharType="end"/>
      </w:r>
    </w:p>
    <w:p w14:paraId="1F930CCD" w14:textId="6AA6BA05" w:rsidR="00F61BD1" w:rsidRPr="00C3644C" w:rsidRDefault="00F61BD1" w:rsidP="00F61BD1">
      <w:pPr>
        <w:ind w:hanging="567"/>
        <w:rPr>
          <w:lang w:val="fr-CA"/>
        </w:rPr>
      </w:pPr>
      <w:r w:rsidRPr="00C3644C">
        <w:rPr>
          <w:rStyle w:val="MarkingChar"/>
          <w:lang w:val="fr-CA"/>
        </w:rPr>
        <w:t>[2]</w:t>
      </w:r>
      <w:r w:rsidRPr="00C3644C">
        <w:rPr>
          <w:lang w:val="fr-CA"/>
        </w:rPr>
        <w:tab/>
      </w:r>
      <w:r w:rsidR="0016172A" w:rsidRPr="00C3644C">
        <w:rPr>
          <w:lang w:val="fr-CA"/>
        </w:rPr>
        <w:t>À partir des données du</w:t>
      </w:r>
      <w:r w:rsidRPr="00C3644C">
        <w:rPr>
          <w:lang w:val="fr-CA"/>
        </w:rPr>
        <w:t xml:space="preserve"> </w:t>
      </w:r>
      <w:r w:rsidRPr="00C3644C">
        <w:rPr>
          <w:rStyle w:val="CrossRefChar"/>
          <w:lang w:val="fr-CA"/>
        </w:rPr>
        <w:t>Table</w:t>
      </w:r>
      <w:r w:rsidR="0016172A" w:rsidRPr="00C3644C">
        <w:rPr>
          <w:rStyle w:val="CrossRefChar"/>
          <w:lang w:val="fr-CA"/>
        </w:rPr>
        <w:t>au</w:t>
      </w:r>
      <w:r w:rsidRPr="00C3644C">
        <w:rPr>
          <w:rStyle w:val="CrossRefChar"/>
          <w:lang w:val="fr-CA"/>
        </w:rPr>
        <w:t xml:space="preserve"> </w:t>
      </w:r>
      <w:r w:rsidR="00821FFA">
        <w:rPr>
          <w:rStyle w:val="CrossRefChar"/>
          <w:lang w:val="fr-CA"/>
        </w:rPr>
        <w:t>4</w:t>
      </w:r>
      <w:r w:rsidRPr="00C3644C">
        <w:rPr>
          <w:lang w:val="fr-CA"/>
        </w:rPr>
        <w:t xml:space="preserve">, </w:t>
      </w:r>
      <w:r w:rsidR="0016172A" w:rsidRPr="00C3644C">
        <w:rPr>
          <w:lang w:val="fr-CA"/>
        </w:rPr>
        <w:t>complétez le tableau suivant</w:t>
      </w:r>
      <w:r w:rsidRPr="00C3644C">
        <w:rPr>
          <w:lang w:val="fr-CA"/>
        </w:rPr>
        <w:t>:</w:t>
      </w:r>
      <w:r w:rsidRPr="00C3644C">
        <w:rPr>
          <w:lang w:val="fr-CA"/>
        </w:rPr>
        <w:tab/>
      </w:r>
      <w:r w:rsidRPr="00C3644C">
        <w:rPr>
          <w:lang w:val="fr-CA"/>
        </w:rPr>
        <w:br/>
      </w:r>
    </w:p>
    <w:p w14:paraId="675ED31C" w14:textId="680D6C6C" w:rsidR="00F61BD1" w:rsidRPr="00C3644C" w:rsidRDefault="00F61BD1" w:rsidP="00F61BD1">
      <w:pPr>
        <w:pStyle w:val="Caption"/>
        <w:keepNext/>
        <w:jc w:val="left"/>
        <w:rPr>
          <w:lang w:val="fr-CA"/>
        </w:rPr>
      </w:pPr>
      <w:r w:rsidRPr="00C3644C">
        <w:rPr>
          <w:lang w:val="fr-CA"/>
        </w:rPr>
        <w:t>Table</w:t>
      </w:r>
      <w:r w:rsidR="0016172A" w:rsidRPr="00C3644C">
        <w:rPr>
          <w:lang w:val="fr-CA"/>
        </w:rPr>
        <w:t>au</w:t>
      </w:r>
      <w:r w:rsidRPr="00C3644C">
        <w:rPr>
          <w:lang w:val="fr-CA"/>
        </w:rPr>
        <w:t xml:space="preserve"> </w:t>
      </w:r>
      <w:r w:rsidRPr="00C3644C">
        <w:rPr>
          <w:lang w:val="fr-CA"/>
        </w:rPr>
        <w:fldChar w:fldCharType="begin"/>
      </w:r>
      <w:r w:rsidRPr="00C3644C">
        <w:rPr>
          <w:lang w:val="fr-CA"/>
        </w:rPr>
        <w:instrText xml:space="preserve"> SEQ Table \* ARABIC </w:instrText>
      </w:r>
      <w:r w:rsidRPr="00C3644C">
        <w:rPr>
          <w:lang w:val="fr-CA"/>
        </w:rPr>
        <w:fldChar w:fldCharType="separate"/>
      </w:r>
      <w:r w:rsidR="007028AC">
        <w:rPr>
          <w:noProof/>
          <w:lang w:val="fr-CA"/>
        </w:rPr>
        <w:t>6</w:t>
      </w:r>
      <w:r w:rsidRPr="00C3644C">
        <w:rPr>
          <w:noProof/>
          <w:lang w:val="fr-CA"/>
        </w:rPr>
        <w:fldChar w:fldCharType="end"/>
      </w:r>
      <w:r w:rsidRPr="00C3644C">
        <w:rPr>
          <w:lang w:val="fr-CA"/>
        </w:rPr>
        <w:t xml:space="preserve"> - </w:t>
      </w:r>
      <w:r w:rsidR="00DB0243" w:rsidRPr="00C3644C">
        <w:rPr>
          <w:lang w:val="fr-CA"/>
        </w:rPr>
        <w:t>Calcul de la période d’oscillation d’un système masse-ressort</w:t>
      </w:r>
    </w:p>
    <w:tbl>
      <w:tblPr>
        <w:tblW w:w="53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268"/>
        <w:gridCol w:w="2268"/>
      </w:tblGrid>
      <w:tr w:rsidR="00F61BD1" w:rsidRPr="00821FFA" w14:paraId="03F0A990" w14:textId="77777777" w:rsidTr="00951636">
        <w:trPr>
          <w:trHeight w:val="454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D5D3AE" w14:textId="51C58EDE" w:rsidR="00F61BD1" w:rsidRPr="00C3644C" w:rsidRDefault="00940927" w:rsidP="00951636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</w:pPr>
            <w:r w:rsidRPr="00C3644C"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  <w:t>Essai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269361" w14:textId="59532128" w:rsidR="00F61BD1" w:rsidRPr="00C3644C" w:rsidRDefault="00940927" w:rsidP="00951636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</w:pPr>
            <w:r w:rsidRPr="00C3644C"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  <w:t>Pé</w:t>
            </w:r>
            <w:r w:rsidR="00F61BD1" w:rsidRPr="00C3644C"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  <w:t>riod</w:t>
            </w:r>
            <w:r w:rsidRPr="00C3644C"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  <w:t>e</w:t>
            </w:r>
          </w:p>
        </w:tc>
      </w:tr>
      <w:tr w:rsidR="00F61BD1" w:rsidRPr="00821FFA" w14:paraId="290A36E2" w14:textId="77777777" w:rsidTr="00951636">
        <w:trPr>
          <w:trHeight w:val="454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5AB11" w14:textId="77777777" w:rsidR="00F61BD1" w:rsidRPr="00C3644C" w:rsidRDefault="00F61BD1" w:rsidP="00951636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A07607" w14:textId="77777777" w:rsidR="00F61BD1" w:rsidRPr="00C3644C" w:rsidRDefault="00F61BD1" w:rsidP="00951636">
            <w:pPr>
              <w:jc w:val="center"/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fr-CA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18"/>
                    <w:szCs w:val="18"/>
                    <w:lang w:val="fr-CA"/>
                  </w:rPr>
                  <m:t>T</m:t>
                </m:r>
              </m:oMath>
            </m:oMathPara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DCD5FD" w14:textId="77777777" w:rsidR="00F61BD1" w:rsidRPr="00C3644C" w:rsidRDefault="00F61BD1" w:rsidP="00951636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18"/>
                    <w:szCs w:val="18"/>
                    <w:lang w:val="fr-CA"/>
                  </w:rPr>
                  <m:t>∆T</m:t>
                </m:r>
              </m:oMath>
            </m:oMathPara>
          </w:p>
        </w:tc>
      </w:tr>
      <w:tr w:rsidR="00F61BD1" w:rsidRPr="00C3644C" w14:paraId="75BD7705" w14:textId="77777777" w:rsidTr="00951636">
        <w:trPr>
          <w:trHeight w:val="454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84C34" w14:textId="77777777" w:rsidR="00F61BD1" w:rsidRPr="00C3644C" w:rsidRDefault="00F61BD1" w:rsidP="00951636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C02108" w14:textId="77777777" w:rsidR="00F61BD1" w:rsidRPr="00C3644C" w:rsidRDefault="00F61BD1" w:rsidP="00951636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</w:pPr>
            <w:r w:rsidRPr="00C3644C"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  <w:t>(s)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C02E4F" w14:textId="77777777" w:rsidR="00F61BD1" w:rsidRPr="00C3644C" w:rsidRDefault="00F61BD1" w:rsidP="00951636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</w:pPr>
            <w:r w:rsidRPr="00C3644C"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  <w:t>(s)</w:t>
            </w:r>
          </w:p>
        </w:tc>
      </w:tr>
      <w:tr w:rsidR="00F61BD1" w:rsidRPr="00C3644C" w14:paraId="093C7FD4" w14:textId="77777777" w:rsidTr="00951636">
        <w:trPr>
          <w:trHeight w:val="45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8BF15B" w14:textId="77777777" w:rsidR="00F61BD1" w:rsidRPr="00C3644C" w:rsidRDefault="00F61BD1" w:rsidP="00951636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  <w:r w:rsidRPr="00C3644C">
              <w:rPr>
                <w:rFonts w:ascii="Calibri" w:hAnsi="Calibri"/>
                <w:sz w:val="18"/>
                <w:szCs w:val="18"/>
                <w:lang w:val="fr-CA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B6F153" w14:textId="77777777" w:rsidR="00F61BD1" w:rsidRPr="00C3644C" w:rsidRDefault="00F61BD1" w:rsidP="00951636">
            <w:pPr>
              <w:pStyle w:val="Answer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54B8A5" w14:textId="77777777" w:rsidR="00F61BD1" w:rsidRPr="00C3644C" w:rsidRDefault="00F61BD1" w:rsidP="00951636">
            <w:pPr>
              <w:pStyle w:val="Answer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F61BD1" w:rsidRPr="00C3644C" w14:paraId="4909487D" w14:textId="77777777" w:rsidTr="00951636">
        <w:trPr>
          <w:trHeight w:val="45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0096D8" w14:textId="77777777" w:rsidR="00F61BD1" w:rsidRPr="00C3644C" w:rsidRDefault="00F61BD1" w:rsidP="00951636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  <w:r w:rsidRPr="00C3644C">
              <w:rPr>
                <w:rFonts w:ascii="Calibri" w:hAnsi="Calibri"/>
                <w:sz w:val="18"/>
                <w:szCs w:val="18"/>
                <w:lang w:val="fr-CA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A7CA77" w14:textId="77777777" w:rsidR="00F61BD1" w:rsidRPr="00C3644C" w:rsidRDefault="00F61BD1" w:rsidP="00951636">
            <w:pPr>
              <w:pStyle w:val="Answer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0F0395" w14:textId="77777777" w:rsidR="00F61BD1" w:rsidRPr="00C3644C" w:rsidRDefault="00F61BD1" w:rsidP="00951636">
            <w:pPr>
              <w:pStyle w:val="Answer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F61BD1" w:rsidRPr="00C3644C" w14:paraId="0E2CEF83" w14:textId="77777777" w:rsidTr="00951636">
        <w:trPr>
          <w:trHeight w:val="45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2EC9B1" w14:textId="77777777" w:rsidR="00F61BD1" w:rsidRPr="00C3644C" w:rsidRDefault="00F61BD1" w:rsidP="00951636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  <w:r w:rsidRPr="00C3644C">
              <w:rPr>
                <w:rFonts w:ascii="Calibri" w:hAnsi="Calibri"/>
                <w:sz w:val="18"/>
                <w:szCs w:val="18"/>
                <w:lang w:val="fr-CA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FC3C75" w14:textId="77777777" w:rsidR="00F61BD1" w:rsidRPr="00C3644C" w:rsidRDefault="00F61BD1" w:rsidP="00951636">
            <w:pPr>
              <w:pStyle w:val="Answer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A80DFA" w14:textId="77777777" w:rsidR="00F61BD1" w:rsidRPr="00C3644C" w:rsidRDefault="00F61BD1" w:rsidP="00951636">
            <w:pPr>
              <w:pStyle w:val="Answer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F61BD1" w:rsidRPr="00C3644C" w14:paraId="2A5694E5" w14:textId="77777777" w:rsidTr="00951636">
        <w:trPr>
          <w:trHeight w:val="45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ED3733" w14:textId="77777777" w:rsidR="00F61BD1" w:rsidRPr="00C3644C" w:rsidRDefault="00F61BD1" w:rsidP="00951636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  <w:r w:rsidRPr="00C3644C">
              <w:rPr>
                <w:rFonts w:ascii="Calibri" w:hAnsi="Calibri"/>
                <w:sz w:val="18"/>
                <w:szCs w:val="18"/>
                <w:lang w:val="fr-CA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6B8BB9" w14:textId="77777777" w:rsidR="00F61BD1" w:rsidRPr="00C3644C" w:rsidRDefault="00F61BD1" w:rsidP="00951636">
            <w:pPr>
              <w:pStyle w:val="Answer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DC1D23" w14:textId="77777777" w:rsidR="00F61BD1" w:rsidRPr="00C3644C" w:rsidRDefault="00F61BD1" w:rsidP="00951636">
            <w:pPr>
              <w:pStyle w:val="Answer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F61BD1" w:rsidRPr="00C3644C" w14:paraId="74A02844" w14:textId="77777777" w:rsidTr="00951636">
        <w:trPr>
          <w:trHeight w:val="45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9ACC1D" w14:textId="77777777" w:rsidR="00F61BD1" w:rsidRPr="00C3644C" w:rsidRDefault="00F61BD1" w:rsidP="00951636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  <w:r w:rsidRPr="00C3644C">
              <w:rPr>
                <w:rFonts w:ascii="Calibri" w:hAnsi="Calibri"/>
                <w:sz w:val="18"/>
                <w:szCs w:val="18"/>
                <w:lang w:val="fr-CA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9553D9" w14:textId="77777777" w:rsidR="00F61BD1" w:rsidRPr="00C3644C" w:rsidRDefault="00F61BD1" w:rsidP="00951636">
            <w:pPr>
              <w:pStyle w:val="Answer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BE611A" w14:textId="77777777" w:rsidR="00F61BD1" w:rsidRPr="00C3644C" w:rsidRDefault="00F61BD1" w:rsidP="00951636">
            <w:pPr>
              <w:pStyle w:val="Answer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3F35A26D" w14:textId="77777777" w:rsidR="00F61BD1" w:rsidRPr="00C3644C" w:rsidRDefault="00F61BD1" w:rsidP="00F61BD1">
      <w:pPr>
        <w:ind w:hanging="567"/>
        <w:rPr>
          <w:lang w:val="fr-CA"/>
        </w:rPr>
      </w:pPr>
    </w:p>
    <w:p w14:paraId="07A514D4" w14:textId="77777777" w:rsidR="00F61BD1" w:rsidRPr="00C3644C" w:rsidRDefault="00F61BD1" w:rsidP="00F61BD1">
      <w:pPr>
        <w:rPr>
          <w:lang w:val="fr-CA"/>
        </w:rPr>
      </w:pPr>
    </w:p>
    <w:p w14:paraId="631CCBB3" w14:textId="10B2E72F" w:rsidR="00F61BD1" w:rsidRPr="00C3644C" w:rsidRDefault="00F61BD1" w:rsidP="00F61BD1">
      <w:pPr>
        <w:ind w:hanging="567"/>
        <w:rPr>
          <w:rFonts w:eastAsiaTheme="minorEastAsia"/>
          <w:lang w:val="fr-CA"/>
        </w:rPr>
      </w:pPr>
      <w:r w:rsidRPr="00C3644C">
        <w:rPr>
          <w:rStyle w:val="MarkingChar"/>
          <w:lang w:val="fr-CA"/>
        </w:rPr>
        <w:t>[2]</w:t>
      </w:r>
      <w:r w:rsidRPr="00C3644C">
        <w:rPr>
          <w:lang w:val="fr-CA"/>
        </w:rPr>
        <w:tab/>
      </w:r>
      <w:r w:rsidR="0055401A" w:rsidRPr="00C3644C">
        <w:rPr>
          <w:lang w:val="fr-CA"/>
        </w:rPr>
        <w:t xml:space="preserve">À partir de vos valeurs de </w:t>
      </w:r>
      <m:oMath>
        <m:r>
          <w:rPr>
            <w:rFonts w:ascii="Cambria Math" w:hAnsi="Cambria Math"/>
            <w:lang w:val="fr-CA"/>
          </w:rPr>
          <m:t>T</m:t>
        </m:r>
      </m:oMath>
      <w:r w:rsidR="0055401A" w:rsidRPr="00C3644C">
        <w:rPr>
          <w:lang w:val="fr-CA"/>
        </w:rPr>
        <w:t xml:space="preserve">, calculez la période moyenne </w:t>
      </w:r>
      <m:oMath>
        <m:acc>
          <m:accPr>
            <m:chr m:val="̅"/>
            <m:ctrlPr>
              <w:rPr>
                <w:rFonts w:ascii="Cambria Math" w:hAnsi="Cambria Math"/>
                <w:i/>
                <w:lang w:val="fr-CA"/>
              </w:rPr>
            </m:ctrlPr>
          </m:accPr>
          <m:e>
            <m:r>
              <w:rPr>
                <w:rFonts w:ascii="Cambria Math" w:hAnsi="Cambria Math"/>
                <w:lang w:val="fr-CA"/>
              </w:rPr>
              <m:t>T</m:t>
            </m:r>
          </m:e>
        </m:acc>
      </m:oMath>
      <w:r w:rsidR="0055401A" w:rsidRPr="00C3644C">
        <w:rPr>
          <w:rFonts w:eastAsiaTheme="minorEastAsia"/>
          <w:lang w:val="fr-CA"/>
        </w:rPr>
        <w:t xml:space="preserve"> ainsi que son erreur standard.</w:t>
      </w:r>
    </w:p>
    <w:p w14:paraId="62BF8531" w14:textId="77777777" w:rsidR="00F61BD1" w:rsidRPr="00C3644C" w:rsidRDefault="00F61BD1" w:rsidP="00F61BD1">
      <w:pPr>
        <w:rPr>
          <w:rFonts w:eastAsiaTheme="minorEastAsia"/>
          <w:lang w:val="fr-CA"/>
        </w:rPr>
      </w:pPr>
    </w:p>
    <w:tbl>
      <w:tblPr>
        <w:tblStyle w:val="TableGrid"/>
        <w:tblW w:w="475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97"/>
      </w:tblGrid>
      <w:tr w:rsidR="00F61BD1" w:rsidRPr="00475038" w14:paraId="7AEBAB78" w14:textId="77777777" w:rsidTr="007D5B25">
        <w:trPr>
          <w:trHeight w:val="3969"/>
          <w:jc w:val="center"/>
        </w:trPr>
        <w:tc>
          <w:tcPr>
            <w:tcW w:w="9097" w:type="dxa"/>
            <w:tcBorders>
              <w:bottom w:val="single" w:sz="4" w:space="0" w:color="auto"/>
            </w:tcBorders>
          </w:tcPr>
          <w:p w14:paraId="1A5CF33A" w14:textId="77777777" w:rsidR="00F61BD1" w:rsidRPr="00C3644C" w:rsidRDefault="00F61BD1" w:rsidP="00951636">
            <w:pPr>
              <w:pStyle w:val="Answer"/>
              <w:rPr>
                <w:rFonts w:eastAsiaTheme="minorEastAsia"/>
              </w:rPr>
            </w:pPr>
          </w:p>
        </w:tc>
      </w:tr>
    </w:tbl>
    <w:p w14:paraId="4BE78501" w14:textId="77777777" w:rsidR="00F61BD1" w:rsidRPr="00C3644C" w:rsidRDefault="00F61BD1" w:rsidP="00F61BD1">
      <w:pPr>
        <w:rPr>
          <w:lang w:val="fr-CA"/>
        </w:rPr>
      </w:pPr>
    </w:p>
    <w:p w14:paraId="0BE64285" w14:textId="77777777" w:rsidR="00F61BD1" w:rsidRPr="00C3644C" w:rsidRDefault="00F61BD1" w:rsidP="00F61BD1">
      <w:pPr>
        <w:rPr>
          <w:lang w:val="fr-CA"/>
        </w:rPr>
      </w:pPr>
    </w:p>
    <w:p w14:paraId="1B92A2EA" w14:textId="1054E71E" w:rsidR="00F61BD1" w:rsidRPr="00C3644C" w:rsidRDefault="00F61BD1" w:rsidP="00F61BD1">
      <w:pPr>
        <w:ind w:hanging="567"/>
        <w:rPr>
          <w:lang w:val="fr-CA"/>
        </w:rPr>
      </w:pPr>
      <w:r w:rsidRPr="00C3644C">
        <w:rPr>
          <w:rStyle w:val="MarkingChar"/>
          <w:lang w:val="fr-CA"/>
        </w:rPr>
        <w:t>[2]</w:t>
      </w:r>
      <w:r w:rsidRPr="00C3644C">
        <w:rPr>
          <w:lang w:val="fr-CA"/>
        </w:rPr>
        <w:tab/>
      </w:r>
      <w:r w:rsidR="00A91408" w:rsidRPr="00C3644C">
        <w:rPr>
          <w:lang w:val="fr-CA"/>
        </w:rPr>
        <w:t xml:space="preserve">Comment l’erreur sur la période moyenne </w:t>
      </w:r>
      <m:oMath>
        <m:acc>
          <m:accPr>
            <m:chr m:val="̅"/>
            <m:ctrlPr>
              <w:rPr>
                <w:rFonts w:ascii="Cambria Math" w:hAnsi="Cambria Math"/>
                <w:i/>
                <w:lang w:val="fr-CA"/>
              </w:rPr>
            </m:ctrlPr>
          </m:accPr>
          <m:e>
            <m:r>
              <w:rPr>
                <w:rFonts w:ascii="Cambria Math" w:hAnsi="Cambria Math"/>
                <w:lang w:val="fr-CA"/>
              </w:rPr>
              <m:t>T</m:t>
            </m:r>
          </m:e>
        </m:acc>
      </m:oMath>
      <w:r w:rsidR="00A91408" w:rsidRPr="00C3644C">
        <w:rPr>
          <w:rFonts w:eastAsiaTheme="minorEastAsia"/>
          <w:lang w:val="fr-CA"/>
        </w:rPr>
        <w:t xml:space="preserve"> se compare aux erreurs sur vos mesures de périodes</w:t>
      </w:r>
      <m:oMath>
        <m:r>
          <w:rPr>
            <w:rFonts w:ascii="Cambria Math" w:eastAsiaTheme="minorEastAsia" w:hAnsi="Cambria Math"/>
            <w:lang w:val="fr-CA"/>
          </w:rPr>
          <m:t xml:space="preserve"> T</m:t>
        </m:r>
      </m:oMath>
      <w:r w:rsidR="00A91408" w:rsidRPr="00C3644C">
        <w:rPr>
          <w:rFonts w:eastAsiaTheme="minorEastAsia"/>
          <w:lang w:val="fr-CA"/>
        </w:rPr>
        <w:t>?</w:t>
      </w:r>
      <w:r w:rsidR="00A91408" w:rsidRPr="00C3644C">
        <w:rPr>
          <w:lang w:val="fr-CA"/>
        </w:rPr>
        <w:t xml:space="preserve"> Comment pouvez-vous réduire l’incertitude sur </w:t>
      </w:r>
      <m:oMath>
        <m:acc>
          <m:accPr>
            <m:chr m:val="̅"/>
            <m:ctrlPr>
              <w:rPr>
                <w:rFonts w:ascii="Cambria Math" w:hAnsi="Cambria Math"/>
                <w:i/>
                <w:lang w:val="fr-CA"/>
              </w:rPr>
            </m:ctrlPr>
          </m:accPr>
          <m:e>
            <m:r>
              <w:rPr>
                <w:rFonts w:ascii="Cambria Math" w:hAnsi="Cambria Math"/>
                <w:lang w:val="fr-CA"/>
              </w:rPr>
              <m:t>T</m:t>
            </m:r>
          </m:e>
        </m:acc>
      </m:oMath>
      <w:r w:rsidR="00A91408" w:rsidRPr="00C3644C">
        <w:rPr>
          <w:lang w:val="fr-CA"/>
        </w:rPr>
        <w:t xml:space="preserve">? Comment pouvez-vous réduire l’incertitude sur </w:t>
      </w:r>
      <m:oMath>
        <m:r>
          <w:rPr>
            <w:rFonts w:ascii="Cambria Math" w:eastAsiaTheme="minorEastAsia" w:hAnsi="Cambria Math"/>
            <w:lang w:val="fr-CA"/>
          </w:rPr>
          <m:t>T</m:t>
        </m:r>
      </m:oMath>
      <w:r w:rsidR="00A91408" w:rsidRPr="00C3644C">
        <w:rPr>
          <w:lang w:val="fr-CA"/>
        </w:rPr>
        <w:t>?</w:t>
      </w:r>
      <w:r w:rsidRPr="00C3644C">
        <w:rPr>
          <w:rFonts w:eastAsiaTheme="minorEastAsia"/>
          <w:lang w:val="fr-CA"/>
        </w:rPr>
        <w:t xml:space="preserve">  </w:t>
      </w:r>
    </w:p>
    <w:tbl>
      <w:tblPr>
        <w:tblStyle w:val="TableGrid"/>
        <w:tblW w:w="4750" w:type="pct"/>
        <w:jc w:val="center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97"/>
      </w:tblGrid>
      <w:tr w:rsidR="00F61BD1" w:rsidRPr="00475038" w14:paraId="588C09DF" w14:textId="77777777" w:rsidTr="00951636">
        <w:trPr>
          <w:trHeight w:val="454"/>
          <w:jc w:val="center"/>
        </w:trPr>
        <w:tc>
          <w:tcPr>
            <w:tcW w:w="9097" w:type="dxa"/>
            <w:vAlign w:val="bottom"/>
          </w:tcPr>
          <w:p w14:paraId="6380A021" w14:textId="30C9D1B7" w:rsidR="00F61BD1" w:rsidRPr="00C3644C" w:rsidRDefault="00F61BD1" w:rsidP="00951636">
            <w:pPr>
              <w:rPr>
                <w:color w:val="BFBFBF" w:themeColor="background1" w:themeShade="BF"/>
                <w:sz w:val="16"/>
                <w:szCs w:val="16"/>
                <w:lang w:val="fr-CA"/>
              </w:rPr>
            </w:pPr>
          </w:p>
        </w:tc>
      </w:tr>
      <w:tr w:rsidR="00F61BD1" w:rsidRPr="00475038" w14:paraId="7C44187B" w14:textId="77777777" w:rsidTr="00951636">
        <w:trPr>
          <w:trHeight w:val="454"/>
          <w:jc w:val="center"/>
        </w:trPr>
        <w:tc>
          <w:tcPr>
            <w:tcW w:w="9097" w:type="dxa"/>
            <w:vAlign w:val="bottom"/>
          </w:tcPr>
          <w:p w14:paraId="0F63A1D5" w14:textId="77777777" w:rsidR="00F61BD1" w:rsidRPr="00C3644C" w:rsidRDefault="00F61BD1" w:rsidP="00951636">
            <w:pPr>
              <w:jc w:val="left"/>
              <w:rPr>
                <w:lang w:val="fr-CA"/>
              </w:rPr>
            </w:pPr>
          </w:p>
        </w:tc>
      </w:tr>
      <w:tr w:rsidR="00F61BD1" w:rsidRPr="00475038" w14:paraId="5CE37DD1" w14:textId="77777777" w:rsidTr="00951636">
        <w:trPr>
          <w:trHeight w:val="454"/>
          <w:jc w:val="center"/>
        </w:trPr>
        <w:tc>
          <w:tcPr>
            <w:tcW w:w="9097" w:type="dxa"/>
            <w:vAlign w:val="bottom"/>
          </w:tcPr>
          <w:p w14:paraId="5B6C180C" w14:textId="77777777" w:rsidR="00F61BD1" w:rsidRPr="00C3644C" w:rsidRDefault="00F61BD1" w:rsidP="00951636">
            <w:pPr>
              <w:jc w:val="left"/>
              <w:rPr>
                <w:lang w:val="fr-CA"/>
              </w:rPr>
            </w:pPr>
          </w:p>
        </w:tc>
      </w:tr>
      <w:tr w:rsidR="00F61BD1" w:rsidRPr="00475038" w14:paraId="3004B7C7" w14:textId="77777777" w:rsidTr="00951636">
        <w:trPr>
          <w:trHeight w:val="454"/>
          <w:jc w:val="center"/>
        </w:trPr>
        <w:tc>
          <w:tcPr>
            <w:tcW w:w="9097" w:type="dxa"/>
            <w:vAlign w:val="bottom"/>
          </w:tcPr>
          <w:p w14:paraId="1E5EA5A0" w14:textId="77777777" w:rsidR="00F61BD1" w:rsidRPr="00C3644C" w:rsidRDefault="00F61BD1" w:rsidP="00951636">
            <w:pPr>
              <w:jc w:val="left"/>
              <w:rPr>
                <w:lang w:val="fr-CA"/>
              </w:rPr>
            </w:pPr>
          </w:p>
        </w:tc>
      </w:tr>
    </w:tbl>
    <w:p w14:paraId="400B202A" w14:textId="0E573B56" w:rsidR="00F61BD1" w:rsidRPr="00C3644C" w:rsidRDefault="00F61BD1" w:rsidP="00F61BD1">
      <w:pPr>
        <w:pStyle w:val="Heading3"/>
        <w:rPr>
          <w:lang w:val="fr-CA"/>
        </w:rPr>
      </w:pPr>
      <w:r w:rsidRPr="00C3644C">
        <w:rPr>
          <w:lang w:val="fr-CA"/>
        </w:rPr>
        <w:lastRenderedPageBreak/>
        <w:fldChar w:fldCharType="begin"/>
      </w:r>
      <w:r w:rsidRPr="00C3644C">
        <w:rPr>
          <w:lang w:val="fr-CA"/>
        </w:rPr>
        <w:instrText xml:space="preserve"> REF _Ref387759803 \h </w:instrText>
      </w:r>
      <w:r w:rsidRPr="00C3644C">
        <w:rPr>
          <w:lang w:val="fr-CA"/>
        </w:rPr>
      </w:r>
      <w:r w:rsidRPr="00C3644C">
        <w:rPr>
          <w:lang w:val="fr-CA"/>
        </w:rPr>
        <w:fldChar w:fldCharType="separate"/>
      </w:r>
      <w:r w:rsidR="007028AC" w:rsidRPr="00C3644C">
        <w:rPr>
          <w:lang w:val="fr-CA"/>
        </w:rPr>
        <w:t>Partie 3 – Objet en chute libre</w:t>
      </w:r>
      <w:r w:rsidRPr="00C3644C">
        <w:rPr>
          <w:lang w:val="fr-CA"/>
        </w:rPr>
        <w:fldChar w:fldCharType="end"/>
      </w:r>
    </w:p>
    <w:p w14:paraId="05DDC10E" w14:textId="34937E40" w:rsidR="00F61BD1" w:rsidRPr="00C3644C" w:rsidRDefault="00F61BD1" w:rsidP="00F61BD1">
      <w:pPr>
        <w:ind w:hanging="567"/>
        <w:rPr>
          <w:lang w:val="fr-CA"/>
        </w:rPr>
      </w:pPr>
      <w:r w:rsidRPr="00C3644C">
        <w:rPr>
          <w:rStyle w:val="MarkingChar"/>
          <w:lang w:val="fr-CA"/>
        </w:rPr>
        <w:t>[1]</w:t>
      </w:r>
      <w:r w:rsidRPr="00C3644C">
        <w:rPr>
          <w:lang w:val="fr-CA"/>
        </w:rPr>
        <w:tab/>
      </w:r>
      <w:r w:rsidR="005F6C7B" w:rsidRPr="00C3644C">
        <w:rPr>
          <w:lang w:val="fr-CA"/>
        </w:rPr>
        <w:t xml:space="preserve">Comment le </w:t>
      </w:r>
      <w:r w:rsidR="00821EB5">
        <w:rPr>
          <w:lang w:val="fr-CA"/>
        </w:rPr>
        <w:t>logiciel Logger Pro</w:t>
      </w:r>
      <w:r w:rsidR="005F6C7B" w:rsidRPr="00C3644C">
        <w:rPr>
          <w:lang w:val="fr-CA"/>
        </w:rPr>
        <w:t xml:space="preserve"> calcule-t-il la vitesse</w:t>
      </w:r>
      <w:r w:rsidR="0032555A">
        <w:rPr>
          <w:lang w:val="fr-CA"/>
        </w:rPr>
        <w:t xml:space="preserve"> de l’objet</w:t>
      </w:r>
      <w:r w:rsidR="005F6C7B" w:rsidRPr="00C3644C">
        <w:rPr>
          <w:lang w:val="fr-CA"/>
        </w:rPr>
        <w:t>?</w:t>
      </w:r>
    </w:p>
    <w:tbl>
      <w:tblPr>
        <w:tblStyle w:val="TableGrid"/>
        <w:tblW w:w="4750" w:type="pct"/>
        <w:jc w:val="center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97"/>
      </w:tblGrid>
      <w:tr w:rsidR="00F61BD1" w:rsidRPr="00475038" w14:paraId="73446C67" w14:textId="77777777" w:rsidTr="00951636">
        <w:trPr>
          <w:trHeight w:val="454"/>
          <w:jc w:val="center"/>
        </w:trPr>
        <w:tc>
          <w:tcPr>
            <w:tcW w:w="9097" w:type="dxa"/>
            <w:vAlign w:val="bottom"/>
          </w:tcPr>
          <w:p w14:paraId="2743E8BD" w14:textId="2B1433AE" w:rsidR="00F61BD1" w:rsidRPr="00C3644C" w:rsidRDefault="00F61BD1" w:rsidP="00951636">
            <w:pPr>
              <w:rPr>
                <w:color w:val="BFBFBF" w:themeColor="background1" w:themeShade="BF"/>
                <w:sz w:val="16"/>
                <w:szCs w:val="16"/>
                <w:lang w:val="fr-CA"/>
              </w:rPr>
            </w:pPr>
          </w:p>
        </w:tc>
      </w:tr>
      <w:tr w:rsidR="00F61BD1" w:rsidRPr="00475038" w14:paraId="4661D955" w14:textId="77777777" w:rsidTr="00951636">
        <w:trPr>
          <w:trHeight w:val="454"/>
          <w:jc w:val="center"/>
        </w:trPr>
        <w:tc>
          <w:tcPr>
            <w:tcW w:w="9097" w:type="dxa"/>
            <w:vAlign w:val="bottom"/>
          </w:tcPr>
          <w:p w14:paraId="22FFB224" w14:textId="77777777" w:rsidR="00F61BD1" w:rsidRPr="00C3644C" w:rsidRDefault="00F61BD1" w:rsidP="00951636">
            <w:pPr>
              <w:pStyle w:val="Answer"/>
              <w:jc w:val="left"/>
            </w:pPr>
          </w:p>
        </w:tc>
      </w:tr>
      <w:tr w:rsidR="00F61BD1" w:rsidRPr="00475038" w14:paraId="26C8E321" w14:textId="77777777" w:rsidTr="00951636">
        <w:trPr>
          <w:trHeight w:val="454"/>
          <w:jc w:val="center"/>
        </w:trPr>
        <w:tc>
          <w:tcPr>
            <w:tcW w:w="9097" w:type="dxa"/>
            <w:vAlign w:val="bottom"/>
          </w:tcPr>
          <w:p w14:paraId="32DB6BF2" w14:textId="77777777" w:rsidR="00F61BD1" w:rsidRPr="00C3644C" w:rsidRDefault="00F61BD1" w:rsidP="00951636">
            <w:pPr>
              <w:pStyle w:val="Answer"/>
            </w:pPr>
          </w:p>
        </w:tc>
      </w:tr>
      <w:tr w:rsidR="00F61BD1" w:rsidRPr="00475038" w14:paraId="332B06CE" w14:textId="77777777" w:rsidTr="00951636">
        <w:trPr>
          <w:trHeight w:val="454"/>
          <w:jc w:val="center"/>
        </w:trPr>
        <w:tc>
          <w:tcPr>
            <w:tcW w:w="9097" w:type="dxa"/>
            <w:vAlign w:val="bottom"/>
          </w:tcPr>
          <w:p w14:paraId="03BE3605" w14:textId="77777777" w:rsidR="00F61BD1" w:rsidRPr="00C3644C" w:rsidRDefault="00F61BD1" w:rsidP="00951636">
            <w:pPr>
              <w:pStyle w:val="Answer"/>
            </w:pPr>
          </w:p>
        </w:tc>
      </w:tr>
    </w:tbl>
    <w:p w14:paraId="14B0CE07" w14:textId="77777777" w:rsidR="00F61BD1" w:rsidRPr="00C3644C" w:rsidRDefault="00F61BD1" w:rsidP="00F61BD1">
      <w:pPr>
        <w:rPr>
          <w:lang w:val="fr-CA"/>
        </w:rPr>
      </w:pPr>
    </w:p>
    <w:p w14:paraId="5DDC9711" w14:textId="3BE3E7AE" w:rsidR="00F61BD1" w:rsidRPr="00C3644C" w:rsidRDefault="00F61BD1" w:rsidP="00F61BD1">
      <w:pPr>
        <w:ind w:hanging="567"/>
        <w:rPr>
          <w:lang w:val="fr-CA"/>
        </w:rPr>
      </w:pPr>
      <w:r w:rsidRPr="00C3644C">
        <w:rPr>
          <w:rStyle w:val="MarkingChar"/>
          <w:lang w:val="fr-CA"/>
        </w:rPr>
        <w:t>[1]</w:t>
      </w:r>
      <w:r w:rsidRPr="00C3644C">
        <w:rPr>
          <w:lang w:val="fr-CA"/>
        </w:rPr>
        <w:tab/>
      </w:r>
      <w:r w:rsidR="005F6C7B" w:rsidRPr="00C3644C">
        <w:rPr>
          <w:lang w:val="fr-CA"/>
        </w:rPr>
        <w:t>Que représentent la pente et l’ordonnée à l’origine dans cette expérience</w:t>
      </w:r>
      <w:r w:rsidR="002858B5">
        <w:rPr>
          <w:lang w:val="fr-CA"/>
        </w:rPr>
        <w:t xml:space="preserve"> en termes de paramètres expérimentaux</w:t>
      </w:r>
      <w:r w:rsidR="002858B5">
        <w:rPr>
          <w:rFonts w:eastAsiaTheme="minorEastAsia"/>
          <w:lang w:val="fr-CA"/>
        </w:rPr>
        <w:t>?</w:t>
      </w:r>
    </w:p>
    <w:tbl>
      <w:tblPr>
        <w:tblStyle w:val="TableGrid"/>
        <w:tblW w:w="4750" w:type="pct"/>
        <w:jc w:val="center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97"/>
      </w:tblGrid>
      <w:tr w:rsidR="00F61BD1" w:rsidRPr="00C3644C" w14:paraId="715CD244" w14:textId="77777777" w:rsidTr="00951636">
        <w:trPr>
          <w:trHeight w:val="454"/>
          <w:jc w:val="center"/>
        </w:trPr>
        <w:tc>
          <w:tcPr>
            <w:tcW w:w="9097" w:type="dxa"/>
            <w:vAlign w:val="bottom"/>
          </w:tcPr>
          <w:p w14:paraId="729C4DAD" w14:textId="410F6690" w:rsidR="00F61BD1" w:rsidRPr="00C3644C" w:rsidRDefault="00F61BD1" w:rsidP="00951636">
            <w:pPr>
              <w:rPr>
                <w:color w:val="BFBFBF" w:themeColor="background1" w:themeShade="BF"/>
                <w:sz w:val="16"/>
                <w:szCs w:val="16"/>
                <w:lang w:val="fr-CA"/>
              </w:rPr>
            </w:pPr>
          </w:p>
        </w:tc>
      </w:tr>
      <w:tr w:rsidR="00F61BD1" w:rsidRPr="00C3644C" w14:paraId="19B572E5" w14:textId="77777777" w:rsidTr="00951636">
        <w:trPr>
          <w:trHeight w:val="454"/>
          <w:jc w:val="center"/>
        </w:trPr>
        <w:tc>
          <w:tcPr>
            <w:tcW w:w="9097" w:type="dxa"/>
            <w:vAlign w:val="bottom"/>
          </w:tcPr>
          <w:p w14:paraId="10FB749D" w14:textId="77777777" w:rsidR="00F61BD1" w:rsidRPr="00C3644C" w:rsidRDefault="00F61BD1" w:rsidP="00951636">
            <w:pPr>
              <w:pStyle w:val="Answer"/>
            </w:pPr>
          </w:p>
        </w:tc>
      </w:tr>
      <w:tr w:rsidR="00F61BD1" w:rsidRPr="00C3644C" w14:paraId="298FFAFE" w14:textId="77777777" w:rsidTr="00951636">
        <w:trPr>
          <w:trHeight w:val="454"/>
          <w:jc w:val="center"/>
        </w:trPr>
        <w:tc>
          <w:tcPr>
            <w:tcW w:w="9097" w:type="dxa"/>
            <w:vAlign w:val="bottom"/>
          </w:tcPr>
          <w:p w14:paraId="61057615" w14:textId="77777777" w:rsidR="00F61BD1" w:rsidRPr="00C3644C" w:rsidRDefault="00F61BD1" w:rsidP="00951636">
            <w:pPr>
              <w:pStyle w:val="Answer"/>
            </w:pPr>
          </w:p>
        </w:tc>
      </w:tr>
      <w:tr w:rsidR="00F61BD1" w:rsidRPr="00C3644C" w14:paraId="7B320103" w14:textId="77777777" w:rsidTr="00951636">
        <w:trPr>
          <w:trHeight w:val="454"/>
          <w:jc w:val="center"/>
        </w:trPr>
        <w:tc>
          <w:tcPr>
            <w:tcW w:w="9097" w:type="dxa"/>
            <w:vAlign w:val="bottom"/>
          </w:tcPr>
          <w:p w14:paraId="139CA350" w14:textId="77777777" w:rsidR="00F61BD1" w:rsidRPr="00C3644C" w:rsidRDefault="00F61BD1" w:rsidP="00951636">
            <w:pPr>
              <w:pStyle w:val="Answer"/>
            </w:pPr>
          </w:p>
        </w:tc>
      </w:tr>
    </w:tbl>
    <w:p w14:paraId="485DBED5" w14:textId="77777777" w:rsidR="00F61BD1" w:rsidRPr="00C3644C" w:rsidRDefault="00F61BD1" w:rsidP="00F61BD1">
      <w:pPr>
        <w:rPr>
          <w:lang w:val="fr-CA"/>
        </w:rPr>
      </w:pPr>
    </w:p>
    <w:p w14:paraId="4F6EDD33" w14:textId="76DEC8DB" w:rsidR="00F61BD1" w:rsidRPr="00C3644C" w:rsidRDefault="00F61BD1" w:rsidP="00F61BD1">
      <w:pPr>
        <w:ind w:hanging="567"/>
        <w:rPr>
          <w:lang w:val="fr-CA"/>
        </w:rPr>
      </w:pPr>
      <w:r w:rsidRPr="00C3644C">
        <w:rPr>
          <w:rStyle w:val="MarkingChar"/>
          <w:lang w:val="fr-CA"/>
        </w:rPr>
        <w:t>[1]</w:t>
      </w:r>
      <w:r w:rsidRPr="00C3644C">
        <w:rPr>
          <w:lang w:val="fr-CA"/>
        </w:rPr>
        <w:tab/>
      </w:r>
      <w:r w:rsidR="00BC2F35" w:rsidRPr="00C3644C">
        <w:rPr>
          <w:lang w:val="fr-CA"/>
        </w:rPr>
        <w:t xml:space="preserve">Prévoyez comment </w:t>
      </w:r>
      <w:r w:rsidR="002858B5">
        <w:rPr>
          <w:lang w:val="fr-CA"/>
        </w:rPr>
        <w:t>la pente et/ou l’ordonée à l’origine</w:t>
      </w:r>
      <w:r w:rsidR="00BC2F35" w:rsidRPr="00C3644C">
        <w:rPr>
          <w:lang w:val="fr-CA"/>
        </w:rPr>
        <w:t xml:space="preserve"> risquent de changer si vous deviez laisser tomber la bande de plastique à partir d’un point de départ plus élevé</w:t>
      </w:r>
      <w:r w:rsidR="00532260">
        <w:rPr>
          <w:rFonts w:eastAsiaTheme="minorEastAsia"/>
          <w:lang w:val="fr-CA"/>
        </w:rPr>
        <w:t>.</w:t>
      </w:r>
    </w:p>
    <w:tbl>
      <w:tblPr>
        <w:tblStyle w:val="TableGrid"/>
        <w:tblW w:w="4750" w:type="pct"/>
        <w:jc w:val="center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97"/>
      </w:tblGrid>
      <w:tr w:rsidR="00F61BD1" w:rsidRPr="00475038" w14:paraId="18A5B99B" w14:textId="77777777" w:rsidTr="00951636">
        <w:trPr>
          <w:trHeight w:val="454"/>
          <w:jc w:val="center"/>
        </w:trPr>
        <w:tc>
          <w:tcPr>
            <w:tcW w:w="9097" w:type="dxa"/>
            <w:vAlign w:val="bottom"/>
          </w:tcPr>
          <w:p w14:paraId="6B28D5FA" w14:textId="06DE7FAD" w:rsidR="00F61BD1" w:rsidRPr="00C3644C" w:rsidRDefault="00F61BD1" w:rsidP="00951636">
            <w:pPr>
              <w:rPr>
                <w:color w:val="BFBFBF" w:themeColor="background1" w:themeShade="BF"/>
                <w:sz w:val="16"/>
                <w:szCs w:val="16"/>
                <w:lang w:val="fr-CA"/>
              </w:rPr>
            </w:pPr>
          </w:p>
        </w:tc>
      </w:tr>
      <w:tr w:rsidR="00F61BD1" w:rsidRPr="00475038" w14:paraId="075887DA" w14:textId="77777777" w:rsidTr="00951636">
        <w:trPr>
          <w:trHeight w:val="454"/>
          <w:jc w:val="center"/>
        </w:trPr>
        <w:tc>
          <w:tcPr>
            <w:tcW w:w="9097" w:type="dxa"/>
            <w:vAlign w:val="bottom"/>
          </w:tcPr>
          <w:p w14:paraId="28CE246F" w14:textId="77777777" w:rsidR="00F61BD1" w:rsidRPr="00C3644C" w:rsidRDefault="00F61BD1" w:rsidP="00951636">
            <w:pPr>
              <w:pStyle w:val="Answer"/>
            </w:pPr>
          </w:p>
        </w:tc>
      </w:tr>
      <w:tr w:rsidR="00F61BD1" w:rsidRPr="00475038" w14:paraId="0D9AD5FD" w14:textId="77777777" w:rsidTr="00951636">
        <w:trPr>
          <w:trHeight w:val="454"/>
          <w:jc w:val="center"/>
        </w:trPr>
        <w:tc>
          <w:tcPr>
            <w:tcW w:w="9097" w:type="dxa"/>
            <w:vAlign w:val="bottom"/>
          </w:tcPr>
          <w:p w14:paraId="6A605B48" w14:textId="77777777" w:rsidR="00F61BD1" w:rsidRPr="00C3644C" w:rsidRDefault="00F61BD1" w:rsidP="00951636">
            <w:pPr>
              <w:pStyle w:val="Answer"/>
            </w:pPr>
          </w:p>
        </w:tc>
      </w:tr>
      <w:tr w:rsidR="00F61BD1" w:rsidRPr="00475038" w14:paraId="6C258507" w14:textId="77777777" w:rsidTr="00951636">
        <w:trPr>
          <w:trHeight w:val="454"/>
          <w:jc w:val="center"/>
        </w:trPr>
        <w:tc>
          <w:tcPr>
            <w:tcW w:w="9097" w:type="dxa"/>
            <w:vAlign w:val="bottom"/>
          </w:tcPr>
          <w:p w14:paraId="081015EB" w14:textId="77777777" w:rsidR="00F61BD1" w:rsidRPr="00C3644C" w:rsidRDefault="00F61BD1" w:rsidP="00951636">
            <w:pPr>
              <w:pStyle w:val="Answer"/>
            </w:pPr>
          </w:p>
        </w:tc>
      </w:tr>
    </w:tbl>
    <w:p w14:paraId="766D4145" w14:textId="77777777" w:rsidR="00F61BD1" w:rsidRPr="00C3644C" w:rsidRDefault="00F61BD1" w:rsidP="00F61BD1">
      <w:pPr>
        <w:rPr>
          <w:lang w:val="fr-CA"/>
        </w:rPr>
      </w:pPr>
    </w:p>
    <w:p w14:paraId="586DEB47" w14:textId="77777777" w:rsidR="00F61BD1" w:rsidRPr="00C3644C" w:rsidRDefault="00F61BD1" w:rsidP="00F61BD1">
      <w:pPr>
        <w:autoSpaceDE/>
        <w:autoSpaceDN/>
        <w:adjustRightInd/>
        <w:spacing w:after="200" w:line="276" w:lineRule="auto"/>
        <w:jc w:val="left"/>
        <w:textAlignment w:val="auto"/>
        <w:rPr>
          <w:rStyle w:val="MarkingChar"/>
          <w:lang w:val="fr-CA"/>
        </w:rPr>
      </w:pPr>
      <w:r w:rsidRPr="00C3644C">
        <w:rPr>
          <w:rStyle w:val="MarkingChar"/>
          <w:lang w:val="fr-CA"/>
        </w:rPr>
        <w:br w:type="page"/>
      </w:r>
    </w:p>
    <w:p w14:paraId="0BE7DC56" w14:textId="5B1D9A1C" w:rsidR="00F61BD1" w:rsidRPr="00C3644C" w:rsidRDefault="00F61BD1" w:rsidP="00F61BD1">
      <w:pPr>
        <w:ind w:hanging="567"/>
        <w:rPr>
          <w:rFonts w:eastAsiaTheme="minorEastAsia"/>
          <w:lang w:val="fr-CA"/>
        </w:rPr>
      </w:pPr>
      <w:r w:rsidRPr="00C3644C">
        <w:rPr>
          <w:rStyle w:val="MarkingChar"/>
          <w:lang w:val="fr-CA"/>
        </w:rPr>
        <w:lastRenderedPageBreak/>
        <w:t>[2]</w:t>
      </w:r>
      <w:r w:rsidRPr="00C3644C">
        <w:rPr>
          <w:lang w:val="fr-CA"/>
        </w:rPr>
        <w:tab/>
      </w:r>
      <w:r w:rsidR="00BC2F35" w:rsidRPr="00C3644C">
        <w:rPr>
          <w:lang w:val="fr-CA"/>
        </w:rPr>
        <w:t>À partir de vos cinq régressions, calculez la valeur moyenne pour l’accélération gravitationnelle et son erreur standard</w:t>
      </w:r>
      <w:r w:rsidRPr="00C3644C">
        <w:rPr>
          <w:lang w:val="fr-CA"/>
        </w:rPr>
        <w:t>.</w:t>
      </w:r>
      <w:r w:rsidRPr="00C3644C">
        <w:rPr>
          <w:rFonts w:eastAsiaTheme="minorEastAsia"/>
          <w:lang w:val="fr-CA"/>
        </w:rPr>
        <w:t xml:space="preserve"> </w:t>
      </w:r>
    </w:p>
    <w:p w14:paraId="28BE5600" w14:textId="77777777" w:rsidR="00BC2F35" w:rsidRPr="00C3644C" w:rsidRDefault="00BC2F35" w:rsidP="00F61BD1">
      <w:pPr>
        <w:ind w:hanging="567"/>
        <w:rPr>
          <w:rFonts w:eastAsiaTheme="minorEastAsia"/>
          <w:lang w:val="fr-CA"/>
        </w:rPr>
      </w:pPr>
    </w:p>
    <w:tbl>
      <w:tblPr>
        <w:tblStyle w:val="TableGrid"/>
        <w:tblW w:w="475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97"/>
      </w:tblGrid>
      <w:tr w:rsidR="00F61BD1" w:rsidRPr="00475038" w14:paraId="1A67D9F5" w14:textId="77777777" w:rsidTr="007D5B25">
        <w:trPr>
          <w:trHeight w:val="3969"/>
          <w:jc w:val="center"/>
        </w:trPr>
        <w:tc>
          <w:tcPr>
            <w:tcW w:w="9097" w:type="dxa"/>
            <w:tcBorders>
              <w:bottom w:val="single" w:sz="4" w:space="0" w:color="auto"/>
            </w:tcBorders>
          </w:tcPr>
          <w:p w14:paraId="6A88BA81" w14:textId="77777777" w:rsidR="00F61BD1" w:rsidRPr="00C3644C" w:rsidRDefault="00F61BD1" w:rsidP="00951636">
            <w:pPr>
              <w:pStyle w:val="Answer"/>
              <w:rPr>
                <w:color w:val="BFBFBF" w:themeColor="background1" w:themeShade="BF"/>
                <w:sz w:val="16"/>
                <w:szCs w:val="16"/>
              </w:rPr>
            </w:pPr>
          </w:p>
        </w:tc>
      </w:tr>
    </w:tbl>
    <w:p w14:paraId="04923374" w14:textId="77777777" w:rsidR="00F61BD1" w:rsidRPr="00C3644C" w:rsidRDefault="00F61BD1" w:rsidP="00F61BD1">
      <w:pPr>
        <w:rPr>
          <w:lang w:val="fr-CA"/>
        </w:rPr>
      </w:pPr>
    </w:p>
    <w:p w14:paraId="77CC9100" w14:textId="77777777" w:rsidR="00F61BD1" w:rsidRPr="00C3644C" w:rsidRDefault="00F61BD1" w:rsidP="00F61BD1">
      <w:pPr>
        <w:rPr>
          <w:lang w:val="fr-CA"/>
        </w:rPr>
      </w:pPr>
    </w:p>
    <w:p w14:paraId="4938448E" w14:textId="77777777" w:rsidR="00BC2F35" w:rsidRPr="00C3644C" w:rsidRDefault="00F61BD1" w:rsidP="00BC2F35">
      <w:pPr>
        <w:ind w:hanging="567"/>
        <w:rPr>
          <w:lang w:val="fr-CA"/>
        </w:rPr>
      </w:pPr>
      <w:r w:rsidRPr="00C3644C">
        <w:rPr>
          <w:rStyle w:val="MarkingChar"/>
          <w:lang w:val="fr-CA"/>
        </w:rPr>
        <w:t>[1]</w:t>
      </w:r>
      <w:r w:rsidRPr="00C3644C">
        <w:rPr>
          <w:lang w:val="fr-CA"/>
        </w:rPr>
        <w:tab/>
      </w:r>
      <w:r w:rsidR="00BC2F35" w:rsidRPr="00C3644C">
        <w:rPr>
          <w:lang w:val="fr-CA"/>
        </w:rPr>
        <w:t xml:space="preserve">Comparez votre valeur de </w:t>
      </w:r>
      <m:oMath>
        <m:acc>
          <m:accPr>
            <m:chr m:val="̅"/>
            <m:ctrlPr>
              <w:rPr>
                <w:rFonts w:ascii="Cambria Math" w:hAnsi="Cambria Math"/>
                <w:i/>
                <w:lang w:val="fr-CA"/>
              </w:rPr>
            </m:ctrlPr>
          </m:accPr>
          <m:e>
            <m:r>
              <w:rPr>
                <w:rFonts w:ascii="Cambria Math" w:hAnsi="Cambria Math"/>
                <w:lang w:val="fr-CA"/>
              </w:rPr>
              <m:t>g</m:t>
            </m:r>
          </m:e>
        </m:acc>
      </m:oMath>
      <w:r w:rsidR="00BC2F35" w:rsidRPr="00C3644C">
        <w:rPr>
          <w:lang w:val="fr-CA"/>
        </w:rPr>
        <w:t xml:space="preserve"> avec la valeur acceptée de 9.81 m/s</w:t>
      </w:r>
      <w:r w:rsidR="00BC2F35" w:rsidRPr="00C3644C">
        <w:rPr>
          <w:vertAlign w:val="superscript"/>
          <w:lang w:val="fr-CA"/>
        </w:rPr>
        <w:t>2</w:t>
      </w:r>
      <w:r w:rsidR="00BC2F35" w:rsidRPr="00C3644C">
        <w:rPr>
          <w:lang w:val="fr-CA"/>
        </w:rPr>
        <w:t>. Calculez la différence en pourcentage</w:t>
      </w:r>
      <w:r w:rsidR="00BC2F35" w:rsidRPr="00C3644C">
        <w:rPr>
          <w:lang w:val="fr-CA"/>
        </w:rPr>
        <w:tab/>
      </w:r>
      <w:r w:rsidR="00BC2F35" w:rsidRPr="00C3644C">
        <w:rPr>
          <w:lang w:val="fr-CA"/>
        </w:rPr>
        <w:br/>
      </w:r>
    </w:p>
    <w:p w14:paraId="0EAACADD" w14:textId="77777777" w:rsidR="00BC2F35" w:rsidRPr="00C3644C" w:rsidRDefault="00BC2F35" w:rsidP="00BC2F35">
      <w:pPr>
        <w:jc w:val="center"/>
        <w:rPr>
          <w:lang w:val="fr-CA"/>
        </w:rPr>
      </w:pPr>
      <m:oMath>
        <m:r>
          <w:rPr>
            <w:rFonts w:ascii="Cambria Math" w:eastAsiaTheme="minorEastAsia" w:hAnsi="Cambria Math"/>
            <w:lang w:val="fr-CA"/>
          </w:rPr>
          <m:t>%</m:t>
        </m:r>
        <m:r>
          <m:rPr>
            <m:sty m:val="p"/>
          </m:rPr>
          <w:rPr>
            <w:rFonts w:ascii="Cambria Math" w:eastAsiaTheme="minorEastAsia" w:hAnsi="Cambria Math"/>
            <w:lang w:val="fr-CA"/>
          </w:rPr>
          <m:t>diff</m:t>
        </m:r>
        <m:r>
          <w:rPr>
            <w:rFonts w:ascii="Cambria Math" w:eastAsiaTheme="minorEastAsia" w:hAnsi="Cambria Math"/>
            <w:lang w:val="fr-CA"/>
          </w:rPr>
          <m:t xml:space="preserve"> = 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lang w:val="fr-CA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lang w:val="fr-CA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fr-C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fr-CA"/>
                      </w:rPr>
                      <m:t>g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lang w:val="fr-CA"/>
                      </w:rPr>
                      <m:t xml:space="preserve">acceptée </m:t>
                    </m:r>
                  </m:sub>
                </m:sSub>
                <m:r>
                  <w:rPr>
                    <w:rFonts w:ascii="Cambria Math" w:eastAsiaTheme="minorEastAsia" w:hAnsi="Cambria Math"/>
                    <w:lang w:val="fr-CA"/>
                  </w:rPr>
                  <m:t xml:space="preserve">- 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lang w:val="fr-CA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lang w:val="fr-CA"/>
                      </w:rPr>
                      <m:t>g</m:t>
                    </m:r>
                  </m:e>
                </m:acc>
                <m:r>
                  <m:rPr>
                    <m:sty m:val="p"/>
                  </m:rPr>
                  <w:rPr>
                    <w:rFonts w:ascii="Cambria Math" w:hAnsi="Cambria Math"/>
                    <w:lang w:val="fr-CA"/>
                  </w:rPr>
                  <m:t xml:space="preserve"> </m:t>
                </m:r>
              </m:num>
              <m:den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fr-C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fr-CA"/>
                      </w:rPr>
                      <m:t>g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lang w:val="fr-CA"/>
                      </w:rPr>
                      <m:t xml:space="preserve">acceptée </m:t>
                    </m:r>
                  </m:sub>
                </m:sSub>
              </m:den>
            </m:f>
          </m:e>
        </m:d>
        <m:r>
          <w:rPr>
            <w:rFonts w:ascii="Cambria Math" w:eastAsiaTheme="minorEastAsia" w:hAnsi="Cambria Math"/>
            <w:lang w:val="fr-CA"/>
          </w:rPr>
          <m:t>×100</m:t>
        </m:r>
      </m:oMath>
      <w:r w:rsidRPr="00C3644C">
        <w:rPr>
          <w:lang w:val="fr-CA"/>
        </w:rPr>
        <w:t>,</w:t>
      </w:r>
    </w:p>
    <w:p w14:paraId="06900B35" w14:textId="49353A81" w:rsidR="00F61BD1" w:rsidRPr="00C3644C" w:rsidRDefault="00BC2F35" w:rsidP="00BC2F35">
      <w:pPr>
        <w:rPr>
          <w:lang w:val="fr-CA"/>
        </w:rPr>
      </w:pPr>
      <w:r w:rsidRPr="00C3644C">
        <w:rPr>
          <w:lang w:val="fr-CA"/>
        </w:rPr>
        <w:t>et discutez.</w:t>
      </w:r>
    </w:p>
    <w:tbl>
      <w:tblPr>
        <w:tblStyle w:val="TableGrid"/>
        <w:tblW w:w="4750" w:type="pct"/>
        <w:jc w:val="center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97"/>
      </w:tblGrid>
      <w:tr w:rsidR="00F61BD1" w:rsidRPr="00C3644C" w14:paraId="35D932E0" w14:textId="77777777" w:rsidTr="00951636">
        <w:trPr>
          <w:trHeight w:val="454"/>
          <w:jc w:val="center"/>
        </w:trPr>
        <w:tc>
          <w:tcPr>
            <w:tcW w:w="9097" w:type="dxa"/>
            <w:vAlign w:val="bottom"/>
          </w:tcPr>
          <w:p w14:paraId="5F0AA141" w14:textId="19B79236" w:rsidR="00F61BD1" w:rsidRPr="00C3644C" w:rsidRDefault="00F61BD1" w:rsidP="00951636">
            <w:pPr>
              <w:rPr>
                <w:rFonts w:eastAsiaTheme="minorEastAsia"/>
                <w:color w:val="C00000"/>
                <w:lang w:val="fr-CA"/>
              </w:rPr>
            </w:pPr>
          </w:p>
        </w:tc>
      </w:tr>
      <w:tr w:rsidR="00F61BD1" w:rsidRPr="00C3644C" w14:paraId="4B972F90" w14:textId="77777777" w:rsidTr="00951636">
        <w:trPr>
          <w:trHeight w:val="454"/>
          <w:jc w:val="center"/>
        </w:trPr>
        <w:tc>
          <w:tcPr>
            <w:tcW w:w="9097" w:type="dxa"/>
            <w:vAlign w:val="bottom"/>
          </w:tcPr>
          <w:p w14:paraId="6881834E" w14:textId="77777777" w:rsidR="00F61BD1" w:rsidRPr="00C3644C" w:rsidRDefault="00F61BD1" w:rsidP="00951636">
            <w:pPr>
              <w:pStyle w:val="Answer"/>
            </w:pPr>
          </w:p>
        </w:tc>
      </w:tr>
      <w:tr w:rsidR="00F61BD1" w:rsidRPr="00C3644C" w14:paraId="195E3D37" w14:textId="77777777" w:rsidTr="00951636">
        <w:trPr>
          <w:trHeight w:val="454"/>
          <w:jc w:val="center"/>
        </w:trPr>
        <w:tc>
          <w:tcPr>
            <w:tcW w:w="9097" w:type="dxa"/>
            <w:vAlign w:val="bottom"/>
          </w:tcPr>
          <w:p w14:paraId="02087431" w14:textId="77777777" w:rsidR="00F61BD1" w:rsidRPr="00C3644C" w:rsidRDefault="00F61BD1" w:rsidP="00951636">
            <w:pPr>
              <w:jc w:val="left"/>
              <w:rPr>
                <w:lang w:val="fr-CA"/>
              </w:rPr>
            </w:pPr>
          </w:p>
        </w:tc>
      </w:tr>
      <w:tr w:rsidR="00F61BD1" w:rsidRPr="00C3644C" w14:paraId="11D11D4A" w14:textId="77777777" w:rsidTr="00951636">
        <w:trPr>
          <w:trHeight w:val="454"/>
          <w:jc w:val="center"/>
        </w:trPr>
        <w:tc>
          <w:tcPr>
            <w:tcW w:w="9097" w:type="dxa"/>
            <w:vAlign w:val="bottom"/>
          </w:tcPr>
          <w:p w14:paraId="4F5F3069" w14:textId="77777777" w:rsidR="00F61BD1" w:rsidRPr="00C3644C" w:rsidRDefault="00F61BD1" w:rsidP="00951636">
            <w:pPr>
              <w:pStyle w:val="Answer"/>
            </w:pPr>
          </w:p>
        </w:tc>
      </w:tr>
      <w:tr w:rsidR="00F61BD1" w:rsidRPr="00C3644C" w14:paraId="7EEBEFBA" w14:textId="77777777" w:rsidTr="00951636">
        <w:trPr>
          <w:trHeight w:val="454"/>
          <w:jc w:val="center"/>
        </w:trPr>
        <w:tc>
          <w:tcPr>
            <w:tcW w:w="9097" w:type="dxa"/>
            <w:vAlign w:val="bottom"/>
          </w:tcPr>
          <w:p w14:paraId="1E5D5E00" w14:textId="77777777" w:rsidR="00F61BD1" w:rsidRPr="00C3644C" w:rsidRDefault="00F61BD1" w:rsidP="00951636">
            <w:pPr>
              <w:pStyle w:val="Answer"/>
            </w:pPr>
          </w:p>
        </w:tc>
      </w:tr>
    </w:tbl>
    <w:p w14:paraId="3C58A895" w14:textId="77777777" w:rsidR="00F61BD1" w:rsidRPr="00C3644C" w:rsidRDefault="00F61BD1" w:rsidP="00F61BD1">
      <w:pPr>
        <w:rPr>
          <w:lang w:val="fr-CA"/>
        </w:rPr>
      </w:pPr>
    </w:p>
    <w:p w14:paraId="30483944" w14:textId="77777777" w:rsidR="00F61BD1" w:rsidRPr="00C3644C" w:rsidRDefault="00F61BD1" w:rsidP="00F61BD1">
      <w:pPr>
        <w:rPr>
          <w:lang w:val="fr-CA"/>
        </w:rPr>
      </w:pPr>
    </w:p>
    <w:p w14:paraId="5DC9B713" w14:textId="77777777" w:rsidR="00F61BD1" w:rsidRPr="00C3644C" w:rsidRDefault="00F61BD1" w:rsidP="00F61BD1">
      <w:pPr>
        <w:rPr>
          <w:lang w:val="fr-CA"/>
        </w:rPr>
      </w:pPr>
    </w:p>
    <w:p w14:paraId="1E8137C9" w14:textId="77777777" w:rsidR="00F61BD1" w:rsidRPr="00C3644C" w:rsidRDefault="00F61BD1" w:rsidP="00F61BD1">
      <w:pPr>
        <w:pStyle w:val="Marking"/>
        <w:rPr>
          <w:lang w:val="fr-CA"/>
        </w:rPr>
      </w:pPr>
      <w:r w:rsidRPr="00C3644C">
        <w:rPr>
          <w:lang w:val="fr-CA"/>
        </w:rPr>
        <w:t>Total : _______ / 41</w:t>
      </w:r>
    </w:p>
    <w:p w14:paraId="5E45D25D" w14:textId="77777777" w:rsidR="00F61BD1" w:rsidRPr="00C3644C" w:rsidRDefault="00F61BD1" w:rsidP="00F61BD1">
      <w:pPr>
        <w:pStyle w:val="Marking"/>
        <w:rPr>
          <w:lang w:val="fr-CA"/>
        </w:rPr>
      </w:pPr>
    </w:p>
    <w:p w14:paraId="2CF233C9" w14:textId="10A28BE5" w:rsidR="00790A9A" w:rsidRPr="00C3644C" w:rsidRDefault="00790A9A" w:rsidP="00FC0AA4">
      <w:pPr>
        <w:autoSpaceDE/>
        <w:autoSpaceDN/>
        <w:adjustRightInd/>
        <w:spacing w:after="200" w:line="276" w:lineRule="auto"/>
        <w:jc w:val="left"/>
        <w:textAlignment w:val="auto"/>
        <w:rPr>
          <w:color w:val="FF0000"/>
          <w:lang w:val="fr-CA"/>
        </w:rPr>
      </w:pPr>
    </w:p>
    <w:sectPr w:rsidR="00790A9A" w:rsidRPr="00C3644C" w:rsidSect="007C6740">
      <w:footerReference w:type="default" r:id="rId8"/>
      <w:footnotePr>
        <w:numRestart w:val="eachSect"/>
      </w:footnotePr>
      <w:pgSz w:w="12240" w:h="15840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F2343A" w14:textId="77777777" w:rsidR="00C82B1C" w:rsidRDefault="00C82B1C" w:rsidP="00D04310">
      <w:r>
        <w:separator/>
      </w:r>
    </w:p>
  </w:endnote>
  <w:endnote w:type="continuationSeparator" w:id="0">
    <w:p w14:paraId="2CF2343B" w14:textId="77777777" w:rsidR="00C82B1C" w:rsidRDefault="00C82B1C" w:rsidP="00D04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TT)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8810"/>
      <w:gridCol w:w="766"/>
    </w:tblGrid>
    <w:tr w:rsidR="00C82B1C" w14:paraId="2CF23442" w14:textId="77777777" w:rsidTr="00A610E2">
      <w:tc>
        <w:tcPr>
          <w:tcW w:w="4600" w:type="pct"/>
          <w:tcBorders>
            <w:top w:val="single" w:sz="4" w:space="0" w:color="auto"/>
            <w:right w:val="nil"/>
          </w:tcBorders>
        </w:tcPr>
        <w:p w14:paraId="2CF23440" w14:textId="05E0337E" w:rsidR="00C82B1C" w:rsidRPr="000A2824" w:rsidRDefault="00645275" w:rsidP="007649D1">
          <w:pPr>
            <w:pStyle w:val="Footer"/>
            <w:jc w:val="left"/>
            <w:rPr>
              <w:lang w:val="fr-CA"/>
            </w:rPr>
          </w:pPr>
          <w:r w:rsidRPr="00702554">
            <w:rPr>
              <w:lang w:val="fr-FR"/>
            </w:rPr>
            <w:t>Rapport de laboratoire</w:t>
          </w:r>
          <w:r w:rsidR="00C82B1C" w:rsidRPr="000A2824">
            <w:rPr>
              <w:lang w:val="fr-CA"/>
            </w:rPr>
            <w:t xml:space="preserve">: </w:t>
          </w:r>
          <w:r w:rsidR="00C82B1C">
            <w:fldChar w:fldCharType="begin"/>
          </w:r>
          <w:r w:rsidR="00C82B1C" w:rsidRPr="000A2824">
            <w:rPr>
              <w:lang w:val="fr-CA"/>
            </w:rPr>
            <w:instrText xml:space="preserve"> REF _Ref358632470 </w:instrText>
          </w:r>
          <w:r w:rsidR="00C82B1C">
            <w:fldChar w:fldCharType="separate"/>
          </w:r>
          <w:r w:rsidR="007028AC" w:rsidRPr="00C3644C">
            <w:rPr>
              <w:lang w:val="fr-CA"/>
            </w:rPr>
            <w:t>Mesures simples &amp; Objet en chute libre</w:t>
          </w:r>
          <w:r w:rsidR="00C82B1C">
            <w:fldChar w:fldCharType="end"/>
          </w:r>
        </w:p>
      </w:tc>
      <w:tc>
        <w:tcPr>
          <w:tcW w:w="400" w:type="pct"/>
          <w:tcBorders>
            <w:top w:val="single" w:sz="4" w:space="0" w:color="auto"/>
            <w:left w:val="nil"/>
          </w:tcBorders>
        </w:tcPr>
        <w:p w14:paraId="2CF23441" w14:textId="20612A0B" w:rsidR="00C82B1C" w:rsidRPr="00A610E2" w:rsidRDefault="00C82B1C" w:rsidP="00A610E2">
          <w:pPr>
            <w:pStyle w:val="Footer"/>
            <w:jc w:val="right"/>
            <w:rPr>
              <w:color w:val="auto"/>
            </w:rPr>
          </w:pPr>
          <w:r w:rsidRPr="00A610E2">
            <w:rPr>
              <w:color w:val="auto"/>
            </w:rPr>
            <w:fldChar w:fldCharType="begin"/>
          </w:r>
          <w:r w:rsidRPr="00A610E2">
            <w:rPr>
              <w:color w:val="auto"/>
            </w:rPr>
            <w:instrText xml:space="preserve"> PAGE   \* MERGEFORMAT </w:instrText>
          </w:r>
          <w:r w:rsidRPr="00A610E2">
            <w:rPr>
              <w:color w:val="auto"/>
            </w:rPr>
            <w:fldChar w:fldCharType="separate"/>
          </w:r>
          <w:r w:rsidR="00077556" w:rsidRPr="00077556">
            <w:rPr>
              <w:bCs/>
              <w:noProof/>
              <w:color w:val="auto"/>
            </w:rPr>
            <w:t>7</w:t>
          </w:r>
          <w:r w:rsidRPr="00A610E2">
            <w:rPr>
              <w:bCs/>
              <w:noProof/>
              <w:color w:val="auto"/>
            </w:rPr>
            <w:fldChar w:fldCharType="end"/>
          </w:r>
        </w:p>
      </w:tc>
    </w:tr>
  </w:tbl>
  <w:p w14:paraId="2CF23443" w14:textId="77777777" w:rsidR="00C82B1C" w:rsidRDefault="00C82B1C" w:rsidP="00D043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F23438" w14:textId="77777777" w:rsidR="00C82B1C" w:rsidRDefault="00C82B1C" w:rsidP="00D04310">
      <w:r>
        <w:separator/>
      </w:r>
    </w:p>
  </w:footnote>
  <w:footnote w:type="continuationSeparator" w:id="0">
    <w:p w14:paraId="2CF23439" w14:textId="77777777" w:rsidR="00C82B1C" w:rsidRDefault="00C82B1C" w:rsidP="00D043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9645F"/>
    <w:multiLevelType w:val="hybridMultilevel"/>
    <w:tmpl w:val="D2301272"/>
    <w:lvl w:ilvl="0" w:tplc="28A80FC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D3D94"/>
    <w:multiLevelType w:val="hybridMultilevel"/>
    <w:tmpl w:val="1024B824"/>
    <w:lvl w:ilvl="0" w:tplc="A030F70A">
      <w:start w:val="1"/>
      <w:numFmt w:val="bullet"/>
      <w:lvlText w:val=""/>
      <w:lvlJc w:val="left"/>
      <w:pPr>
        <w:ind w:left="905" w:hanging="360"/>
      </w:pPr>
      <w:rPr>
        <w:rFonts w:ascii="Wingdings" w:hAnsi="Wingdings" w:hint="default"/>
        <w:spacing w:val="20"/>
      </w:rPr>
    </w:lvl>
    <w:lvl w:ilvl="1" w:tplc="10090003" w:tentative="1">
      <w:start w:val="1"/>
      <w:numFmt w:val="bullet"/>
      <w:lvlText w:val="o"/>
      <w:lvlJc w:val="left"/>
      <w:pPr>
        <w:ind w:left="162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4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6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8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0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2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4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65" w:hanging="360"/>
      </w:pPr>
      <w:rPr>
        <w:rFonts w:ascii="Wingdings" w:hAnsi="Wingdings" w:hint="default"/>
      </w:rPr>
    </w:lvl>
  </w:abstractNum>
  <w:abstractNum w:abstractNumId="2" w15:restartNumberingAfterBreak="0">
    <w:nsid w:val="14F537F8"/>
    <w:multiLevelType w:val="hybridMultilevel"/>
    <w:tmpl w:val="7E7AA512"/>
    <w:lvl w:ilvl="0" w:tplc="A030F70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pacing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000BD"/>
    <w:multiLevelType w:val="hybridMultilevel"/>
    <w:tmpl w:val="79647C2C"/>
    <w:lvl w:ilvl="0" w:tplc="366429D0">
      <w:start w:val="1"/>
      <w:numFmt w:val="decimal"/>
      <w:pStyle w:val="docref"/>
      <w:lvlText w:val="Étape %1."/>
      <w:lvlJc w:val="right"/>
      <w:pPr>
        <w:ind w:left="2520" w:hanging="360"/>
      </w:pPr>
      <w:rPr>
        <w:rFonts w:ascii="Calibri" w:hAnsi="Calibri" w:hint="default"/>
        <w:b w:val="0"/>
        <w:i/>
        <w:caps w:val="0"/>
        <w:color w:val="9BBB59" w:themeColor="accent3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151B7"/>
    <w:multiLevelType w:val="hybridMultilevel"/>
    <w:tmpl w:val="57BC1A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4B539B"/>
    <w:multiLevelType w:val="hybridMultilevel"/>
    <w:tmpl w:val="777EC022"/>
    <w:lvl w:ilvl="0" w:tplc="10090001">
      <w:start w:val="1"/>
      <w:numFmt w:val="bullet"/>
      <w:lvlText w:val=""/>
      <w:lvlJc w:val="left"/>
      <w:pPr>
        <w:ind w:left="905" w:hanging="360"/>
      </w:pPr>
      <w:rPr>
        <w:rFonts w:ascii="Symbol" w:hAnsi="Symbol" w:hint="default"/>
        <w:spacing w:val="20"/>
      </w:rPr>
    </w:lvl>
    <w:lvl w:ilvl="1" w:tplc="10090003" w:tentative="1">
      <w:start w:val="1"/>
      <w:numFmt w:val="bullet"/>
      <w:lvlText w:val="o"/>
      <w:lvlJc w:val="left"/>
      <w:pPr>
        <w:ind w:left="162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4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6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8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0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2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4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65" w:hanging="360"/>
      </w:pPr>
      <w:rPr>
        <w:rFonts w:ascii="Wingdings" w:hAnsi="Wingdings" w:hint="default"/>
      </w:rPr>
    </w:lvl>
  </w:abstractNum>
  <w:abstractNum w:abstractNumId="6" w15:restartNumberingAfterBreak="0">
    <w:nsid w:val="1F9250F6"/>
    <w:multiLevelType w:val="hybridMultilevel"/>
    <w:tmpl w:val="87F090C2"/>
    <w:lvl w:ilvl="0" w:tplc="E1DA1ACC">
      <w:numFmt w:val="bullet"/>
      <w:lvlText w:val="-"/>
      <w:lvlJc w:val="left"/>
      <w:pPr>
        <w:ind w:left="1636" w:hanging="360"/>
      </w:pPr>
      <w:rPr>
        <w:rFonts w:ascii="Calibri" w:eastAsiaTheme="minorHAnsi" w:hAnsi="Calibri" w:cs="Times New Roman (TT)" w:hint="default"/>
      </w:rPr>
    </w:lvl>
    <w:lvl w:ilvl="1" w:tplc="10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7" w15:restartNumberingAfterBreak="0">
    <w:nsid w:val="27971332"/>
    <w:multiLevelType w:val="hybridMultilevel"/>
    <w:tmpl w:val="12BAC5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A2489A"/>
    <w:multiLevelType w:val="hybridMultilevel"/>
    <w:tmpl w:val="DF7AE4E0"/>
    <w:lvl w:ilvl="0" w:tplc="0BBEB92C">
      <w:start w:val="1"/>
      <w:numFmt w:val="decimal"/>
      <w:lvlText w:val="Step %1."/>
      <w:lvlJc w:val="right"/>
      <w:pPr>
        <w:ind w:left="720" w:hanging="360"/>
      </w:pPr>
      <w:rPr>
        <w:rFonts w:hint="default"/>
        <w:b w:val="0"/>
        <w:i/>
        <w:caps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12136"/>
    <w:multiLevelType w:val="hybridMultilevel"/>
    <w:tmpl w:val="9238D7F2"/>
    <w:lvl w:ilvl="0" w:tplc="10090013">
      <w:start w:val="1"/>
      <w:numFmt w:val="upperRoman"/>
      <w:lvlText w:val="%1."/>
      <w:lvlJc w:val="righ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D1DF7"/>
    <w:multiLevelType w:val="hybridMultilevel"/>
    <w:tmpl w:val="A6B4B2DA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781CA2"/>
    <w:multiLevelType w:val="hybridMultilevel"/>
    <w:tmpl w:val="9836F0CA"/>
    <w:lvl w:ilvl="0" w:tplc="FC8E6178">
      <w:start w:val="1"/>
      <w:numFmt w:val="decimal"/>
      <w:lvlText w:val="Step %1."/>
      <w:lvlJc w:val="right"/>
      <w:pPr>
        <w:ind w:left="1080" w:hanging="360"/>
      </w:pPr>
      <w:rPr>
        <w:rFonts w:ascii="Calibri" w:hAnsi="Calibri" w:hint="default"/>
        <w:b w:val="0"/>
        <w:i/>
        <w:caps w:val="0"/>
        <w:color w:val="95B3D7" w:themeColor="accent1" w:themeTint="99"/>
        <w14:numSpacing w14:val="tabular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20D5020"/>
    <w:multiLevelType w:val="hybridMultilevel"/>
    <w:tmpl w:val="296C732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5E772B"/>
    <w:multiLevelType w:val="hybridMultilevel"/>
    <w:tmpl w:val="70222E90"/>
    <w:lvl w:ilvl="0" w:tplc="32DEECAA">
      <w:start w:val="1"/>
      <w:numFmt w:val="decimal"/>
      <w:lvlText w:val="Étape %1."/>
      <w:lvlJc w:val="right"/>
      <w:pPr>
        <w:ind w:left="2520" w:hanging="360"/>
      </w:pPr>
      <w:rPr>
        <w:rFonts w:ascii="Calibri" w:hAnsi="Calibri" w:hint="default"/>
        <w:b w:val="0"/>
        <w:i/>
        <w:caps w:val="0"/>
        <w:color w:val="9BBB59" w:themeColor="accent3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774FD"/>
    <w:multiLevelType w:val="hybridMultilevel"/>
    <w:tmpl w:val="A93CD2FE"/>
    <w:lvl w:ilvl="0" w:tplc="10090013">
      <w:start w:val="1"/>
      <w:numFmt w:val="upperRoman"/>
      <w:lvlText w:val="%1."/>
      <w:lvlJc w:val="righ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B256A1"/>
    <w:multiLevelType w:val="hybridMultilevel"/>
    <w:tmpl w:val="CDA485E6"/>
    <w:lvl w:ilvl="0" w:tplc="32DEECAA">
      <w:start w:val="1"/>
      <w:numFmt w:val="decimal"/>
      <w:lvlText w:val="Étape %1."/>
      <w:lvlJc w:val="right"/>
      <w:pPr>
        <w:ind w:left="2520" w:hanging="360"/>
      </w:pPr>
      <w:rPr>
        <w:rFonts w:ascii="Calibri" w:hAnsi="Calibri" w:hint="default"/>
        <w:b w:val="0"/>
        <w:i/>
        <w:caps w:val="0"/>
        <w:color w:val="9BBB59" w:themeColor="accent3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0090019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4825763C"/>
    <w:multiLevelType w:val="hybridMultilevel"/>
    <w:tmpl w:val="E4A05660"/>
    <w:lvl w:ilvl="0" w:tplc="2AF2DD50">
      <w:numFmt w:val="bullet"/>
      <w:lvlText w:val="-"/>
      <w:lvlJc w:val="left"/>
      <w:pPr>
        <w:ind w:left="1778" w:hanging="360"/>
      </w:pPr>
      <w:rPr>
        <w:rFonts w:ascii="Calibri" w:eastAsiaTheme="minorHAnsi" w:hAnsi="Calibri" w:cs="Times New Roman (TT)" w:hint="default"/>
      </w:rPr>
    </w:lvl>
    <w:lvl w:ilvl="1" w:tplc="10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7" w15:restartNumberingAfterBreak="0">
    <w:nsid w:val="4ED75E2E"/>
    <w:multiLevelType w:val="hybridMultilevel"/>
    <w:tmpl w:val="CE5663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9375E2"/>
    <w:multiLevelType w:val="hybridMultilevel"/>
    <w:tmpl w:val="645A2D7A"/>
    <w:lvl w:ilvl="0" w:tplc="10090013">
      <w:start w:val="1"/>
      <w:numFmt w:val="upperRoman"/>
      <w:lvlText w:val="%1."/>
      <w:lvlJc w:val="righ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E717D4"/>
    <w:multiLevelType w:val="hybridMultilevel"/>
    <w:tmpl w:val="C478A1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E86728"/>
    <w:multiLevelType w:val="multilevel"/>
    <w:tmpl w:val="BC6C11B2"/>
    <w:lvl w:ilvl="0">
      <w:start w:val="1"/>
      <w:numFmt w:val="decimal"/>
      <w:lvlText w:val="Step %1."/>
      <w:lvlJc w:val="center"/>
      <w:pPr>
        <w:ind w:left="720" w:hanging="360"/>
      </w:pPr>
      <w:rPr>
        <w:rFonts w:ascii="Calibri" w:hAnsi="Calibri" w:hint="default"/>
        <w:b w:val="0"/>
        <w:i/>
        <w:caps w:val="0"/>
        <w:color w:val="95B3D7" w:themeColor="accent1" w:themeTint="99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BA081E"/>
    <w:multiLevelType w:val="hybridMultilevel"/>
    <w:tmpl w:val="3566ECC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054956"/>
    <w:multiLevelType w:val="hybridMultilevel"/>
    <w:tmpl w:val="CF00ADDC"/>
    <w:lvl w:ilvl="0" w:tplc="D8D615E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AE0449"/>
    <w:multiLevelType w:val="hybridMultilevel"/>
    <w:tmpl w:val="42E819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D3174E"/>
    <w:multiLevelType w:val="hybridMultilevel"/>
    <w:tmpl w:val="2F48564C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506905"/>
    <w:multiLevelType w:val="hybridMultilevel"/>
    <w:tmpl w:val="26563C6C"/>
    <w:lvl w:ilvl="0" w:tplc="32DEECAA">
      <w:start w:val="1"/>
      <w:numFmt w:val="decimal"/>
      <w:lvlText w:val="Étape %1."/>
      <w:lvlJc w:val="right"/>
      <w:pPr>
        <w:ind w:left="2520" w:hanging="360"/>
      </w:pPr>
      <w:rPr>
        <w:rFonts w:ascii="Calibri" w:hAnsi="Calibri" w:hint="default"/>
        <w:b w:val="0"/>
        <w:i/>
        <w:caps w:val="0"/>
        <w:color w:val="9BBB59" w:themeColor="accent3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C008E0"/>
    <w:multiLevelType w:val="hybridMultilevel"/>
    <w:tmpl w:val="AA82AA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E12F71"/>
    <w:multiLevelType w:val="hybridMultilevel"/>
    <w:tmpl w:val="5A6693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525AAC"/>
    <w:multiLevelType w:val="hybridMultilevel"/>
    <w:tmpl w:val="79E852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B45CEB"/>
    <w:multiLevelType w:val="hybridMultilevel"/>
    <w:tmpl w:val="3D4CDABA"/>
    <w:lvl w:ilvl="0" w:tplc="C52836F2">
      <w:start w:val="1"/>
      <w:numFmt w:val="decimal"/>
      <w:lvlText w:val="Step %1."/>
      <w:lvlJc w:val="right"/>
      <w:pPr>
        <w:ind w:left="2520" w:hanging="360"/>
      </w:pPr>
      <w:rPr>
        <w:rFonts w:ascii="Calibri" w:hAnsi="Calibri" w:hint="default"/>
        <w:b w:val="0"/>
        <w:i/>
        <w:caps w:val="0"/>
        <w:color w:val="9BBB59" w:themeColor="accent3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0090019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0" w15:restartNumberingAfterBreak="0">
    <w:nsid w:val="7E12563C"/>
    <w:multiLevelType w:val="hybridMultilevel"/>
    <w:tmpl w:val="062865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8"/>
  </w:num>
  <w:num w:numId="4">
    <w:abstractNumId w:val="14"/>
  </w:num>
  <w:num w:numId="5">
    <w:abstractNumId w:val="17"/>
  </w:num>
  <w:num w:numId="6">
    <w:abstractNumId w:val="10"/>
  </w:num>
  <w:num w:numId="7">
    <w:abstractNumId w:val="9"/>
  </w:num>
  <w:num w:numId="8">
    <w:abstractNumId w:val="22"/>
  </w:num>
  <w:num w:numId="9">
    <w:abstractNumId w:val="30"/>
  </w:num>
  <w:num w:numId="10">
    <w:abstractNumId w:val="27"/>
  </w:num>
  <w:num w:numId="11">
    <w:abstractNumId w:val="0"/>
  </w:num>
  <w:num w:numId="12">
    <w:abstractNumId w:val="8"/>
  </w:num>
  <w:num w:numId="13">
    <w:abstractNumId w:val="15"/>
  </w:num>
  <w:num w:numId="14">
    <w:abstractNumId w:val="21"/>
  </w:num>
  <w:num w:numId="15">
    <w:abstractNumId w:val="24"/>
  </w:num>
  <w:num w:numId="16">
    <w:abstractNumId w:val="28"/>
  </w:num>
  <w:num w:numId="17">
    <w:abstractNumId w:val="20"/>
  </w:num>
  <w:num w:numId="18">
    <w:abstractNumId w:val="11"/>
  </w:num>
  <w:num w:numId="19">
    <w:abstractNumId w:val="7"/>
  </w:num>
  <w:num w:numId="20">
    <w:abstractNumId w:val="26"/>
  </w:num>
  <w:num w:numId="21">
    <w:abstractNumId w:val="19"/>
  </w:num>
  <w:num w:numId="22">
    <w:abstractNumId w:val="23"/>
  </w:num>
  <w:num w:numId="23">
    <w:abstractNumId w:val="2"/>
  </w:num>
  <w:num w:numId="24">
    <w:abstractNumId w:val="1"/>
  </w:num>
  <w:num w:numId="25">
    <w:abstractNumId w:val="5"/>
  </w:num>
  <w:num w:numId="26">
    <w:abstractNumId w:val="16"/>
  </w:num>
  <w:num w:numId="27">
    <w:abstractNumId w:val="29"/>
  </w:num>
  <w:num w:numId="28">
    <w:abstractNumId w:val="6"/>
  </w:num>
  <w:num w:numId="29">
    <w:abstractNumId w:val="13"/>
  </w:num>
  <w:num w:numId="30">
    <w:abstractNumId w:val="3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085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C8A"/>
    <w:rsid w:val="00001F70"/>
    <w:rsid w:val="00002997"/>
    <w:rsid w:val="00005AEC"/>
    <w:rsid w:val="00006C72"/>
    <w:rsid w:val="00013D2B"/>
    <w:rsid w:val="000143D0"/>
    <w:rsid w:val="000160ED"/>
    <w:rsid w:val="00023D46"/>
    <w:rsid w:val="000262C9"/>
    <w:rsid w:val="0003016D"/>
    <w:rsid w:val="00030592"/>
    <w:rsid w:val="00034CF0"/>
    <w:rsid w:val="0003529A"/>
    <w:rsid w:val="00035867"/>
    <w:rsid w:val="00043387"/>
    <w:rsid w:val="0004637E"/>
    <w:rsid w:val="000504CF"/>
    <w:rsid w:val="00074E54"/>
    <w:rsid w:val="00075D2D"/>
    <w:rsid w:val="000764D0"/>
    <w:rsid w:val="00076985"/>
    <w:rsid w:val="00077556"/>
    <w:rsid w:val="00082F0B"/>
    <w:rsid w:val="00087D5B"/>
    <w:rsid w:val="00093D6B"/>
    <w:rsid w:val="00094666"/>
    <w:rsid w:val="0009587E"/>
    <w:rsid w:val="00096F64"/>
    <w:rsid w:val="000978A1"/>
    <w:rsid w:val="000A1594"/>
    <w:rsid w:val="000A2824"/>
    <w:rsid w:val="000A42A0"/>
    <w:rsid w:val="000A53F9"/>
    <w:rsid w:val="000A790C"/>
    <w:rsid w:val="000B0B43"/>
    <w:rsid w:val="000B1B9E"/>
    <w:rsid w:val="000B2C1C"/>
    <w:rsid w:val="000B3373"/>
    <w:rsid w:val="000C03F0"/>
    <w:rsid w:val="000C1C03"/>
    <w:rsid w:val="000D0F1E"/>
    <w:rsid w:val="000E1C6D"/>
    <w:rsid w:val="000E55BE"/>
    <w:rsid w:val="000E73C8"/>
    <w:rsid w:val="000F0847"/>
    <w:rsid w:val="000F1D74"/>
    <w:rsid w:val="000F7D4C"/>
    <w:rsid w:val="00101EE4"/>
    <w:rsid w:val="00104308"/>
    <w:rsid w:val="00114576"/>
    <w:rsid w:val="001148D5"/>
    <w:rsid w:val="00117D70"/>
    <w:rsid w:val="001201F0"/>
    <w:rsid w:val="00124AF0"/>
    <w:rsid w:val="00125657"/>
    <w:rsid w:val="00130007"/>
    <w:rsid w:val="00131250"/>
    <w:rsid w:val="001318BE"/>
    <w:rsid w:val="00131BAE"/>
    <w:rsid w:val="00133383"/>
    <w:rsid w:val="00134554"/>
    <w:rsid w:val="001353F5"/>
    <w:rsid w:val="001454A3"/>
    <w:rsid w:val="001565B9"/>
    <w:rsid w:val="00156A57"/>
    <w:rsid w:val="00160105"/>
    <w:rsid w:val="0016172A"/>
    <w:rsid w:val="0016287D"/>
    <w:rsid w:val="00162BBD"/>
    <w:rsid w:val="00164637"/>
    <w:rsid w:val="0016551C"/>
    <w:rsid w:val="00167BA7"/>
    <w:rsid w:val="00174962"/>
    <w:rsid w:val="001770F4"/>
    <w:rsid w:val="001810A4"/>
    <w:rsid w:val="001821B5"/>
    <w:rsid w:val="00185E1A"/>
    <w:rsid w:val="001902BF"/>
    <w:rsid w:val="001A21B0"/>
    <w:rsid w:val="001A6E6F"/>
    <w:rsid w:val="001B1F51"/>
    <w:rsid w:val="001B3782"/>
    <w:rsid w:val="001B5EC4"/>
    <w:rsid w:val="001B63FC"/>
    <w:rsid w:val="001C2342"/>
    <w:rsid w:val="001D11A3"/>
    <w:rsid w:val="001D252E"/>
    <w:rsid w:val="001D42DD"/>
    <w:rsid w:val="001E1E39"/>
    <w:rsid w:val="001E4CFE"/>
    <w:rsid w:val="001E65D2"/>
    <w:rsid w:val="001E7B88"/>
    <w:rsid w:val="001F1A0C"/>
    <w:rsid w:val="0020268B"/>
    <w:rsid w:val="00206943"/>
    <w:rsid w:val="00210680"/>
    <w:rsid w:val="00217E54"/>
    <w:rsid w:val="002215C6"/>
    <w:rsid w:val="00222807"/>
    <w:rsid w:val="0022726D"/>
    <w:rsid w:val="002371B8"/>
    <w:rsid w:val="00241943"/>
    <w:rsid w:val="00244E47"/>
    <w:rsid w:val="0025172A"/>
    <w:rsid w:val="00256870"/>
    <w:rsid w:val="00261114"/>
    <w:rsid w:val="00263C36"/>
    <w:rsid w:val="002650D0"/>
    <w:rsid w:val="00266969"/>
    <w:rsid w:val="0028468B"/>
    <w:rsid w:val="002853C6"/>
    <w:rsid w:val="002858B5"/>
    <w:rsid w:val="002906C9"/>
    <w:rsid w:val="00293725"/>
    <w:rsid w:val="0029709D"/>
    <w:rsid w:val="002A0537"/>
    <w:rsid w:val="002A271C"/>
    <w:rsid w:val="002A329A"/>
    <w:rsid w:val="002A51BC"/>
    <w:rsid w:val="002A5697"/>
    <w:rsid w:val="002B3D31"/>
    <w:rsid w:val="002B56BF"/>
    <w:rsid w:val="002B56F6"/>
    <w:rsid w:val="002B6443"/>
    <w:rsid w:val="002B7900"/>
    <w:rsid w:val="002C35A8"/>
    <w:rsid w:val="002C39FD"/>
    <w:rsid w:val="002C46AD"/>
    <w:rsid w:val="002D1DCA"/>
    <w:rsid w:val="002D3C8A"/>
    <w:rsid w:val="002D73A6"/>
    <w:rsid w:val="002E290A"/>
    <w:rsid w:val="002E3CE5"/>
    <w:rsid w:val="002E5E27"/>
    <w:rsid w:val="002F1666"/>
    <w:rsid w:val="002F23E0"/>
    <w:rsid w:val="002F276A"/>
    <w:rsid w:val="002F6683"/>
    <w:rsid w:val="003006CA"/>
    <w:rsid w:val="00302795"/>
    <w:rsid w:val="0030300F"/>
    <w:rsid w:val="00303C32"/>
    <w:rsid w:val="00303DFA"/>
    <w:rsid w:val="0031213E"/>
    <w:rsid w:val="003121A6"/>
    <w:rsid w:val="003148B4"/>
    <w:rsid w:val="00314DA2"/>
    <w:rsid w:val="0031768D"/>
    <w:rsid w:val="00317D38"/>
    <w:rsid w:val="00321AF5"/>
    <w:rsid w:val="0032555A"/>
    <w:rsid w:val="00325676"/>
    <w:rsid w:val="003335E4"/>
    <w:rsid w:val="00334702"/>
    <w:rsid w:val="00336DED"/>
    <w:rsid w:val="0034071E"/>
    <w:rsid w:val="00340B5C"/>
    <w:rsid w:val="003439B3"/>
    <w:rsid w:val="00343D55"/>
    <w:rsid w:val="00346871"/>
    <w:rsid w:val="0035479B"/>
    <w:rsid w:val="00356D06"/>
    <w:rsid w:val="00361F92"/>
    <w:rsid w:val="00365394"/>
    <w:rsid w:val="00371115"/>
    <w:rsid w:val="003765A9"/>
    <w:rsid w:val="00384283"/>
    <w:rsid w:val="00385C9B"/>
    <w:rsid w:val="00386DEA"/>
    <w:rsid w:val="00387032"/>
    <w:rsid w:val="003907E8"/>
    <w:rsid w:val="00390943"/>
    <w:rsid w:val="00391DAF"/>
    <w:rsid w:val="0039511B"/>
    <w:rsid w:val="00397129"/>
    <w:rsid w:val="003A19D8"/>
    <w:rsid w:val="003A286F"/>
    <w:rsid w:val="003A70D2"/>
    <w:rsid w:val="003B7884"/>
    <w:rsid w:val="003B7F0B"/>
    <w:rsid w:val="003C0E19"/>
    <w:rsid w:val="003C15EF"/>
    <w:rsid w:val="003C3BEB"/>
    <w:rsid w:val="003C7439"/>
    <w:rsid w:val="003D0FBF"/>
    <w:rsid w:val="003D287E"/>
    <w:rsid w:val="003D7ECA"/>
    <w:rsid w:val="003E0AF4"/>
    <w:rsid w:val="003E23EB"/>
    <w:rsid w:val="003F1E94"/>
    <w:rsid w:val="003F6C09"/>
    <w:rsid w:val="004029FD"/>
    <w:rsid w:val="0040439E"/>
    <w:rsid w:val="00405D3C"/>
    <w:rsid w:val="004160A1"/>
    <w:rsid w:val="004166E6"/>
    <w:rsid w:val="0041734D"/>
    <w:rsid w:val="00420085"/>
    <w:rsid w:val="00424AD4"/>
    <w:rsid w:val="0043712C"/>
    <w:rsid w:val="00452436"/>
    <w:rsid w:val="00456890"/>
    <w:rsid w:val="00461977"/>
    <w:rsid w:val="00463AB9"/>
    <w:rsid w:val="00464636"/>
    <w:rsid w:val="00465B5A"/>
    <w:rsid w:val="00465F79"/>
    <w:rsid w:val="004677E7"/>
    <w:rsid w:val="00472BB3"/>
    <w:rsid w:val="00472BFD"/>
    <w:rsid w:val="00475038"/>
    <w:rsid w:val="0048006E"/>
    <w:rsid w:val="0048255B"/>
    <w:rsid w:val="00483D0B"/>
    <w:rsid w:val="00486C75"/>
    <w:rsid w:val="00492C62"/>
    <w:rsid w:val="00493461"/>
    <w:rsid w:val="004936DA"/>
    <w:rsid w:val="00493BBA"/>
    <w:rsid w:val="004A285E"/>
    <w:rsid w:val="004A36CC"/>
    <w:rsid w:val="004A606D"/>
    <w:rsid w:val="004B2DA6"/>
    <w:rsid w:val="004B47A6"/>
    <w:rsid w:val="004B7FC9"/>
    <w:rsid w:val="004C71DF"/>
    <w:rsid w:val="004D6AF2"/>
    <w:rsid w:val="004E39B7"/>
    <w:rsid w:val="004E633D"/>
    <w:rsid w:val="004F4E16"/>
    <w:rsid w:val="004F7E5C"/>
    <w:rsid w:val="005028B5"/>
    <w:rsid w:val="00512A6E"/>
    <w:rsid w:val="005167CE"/>
    <w:rsid w:val="00517370"/>
    <w:rsid w:val="0052422E"/>
    <w:rsid w:val="00524B83"/>
    <w:rsid w:val="00530CC3"/>
    <w:rsid w:val="00532260"/>
    <w:rsid w:val="00536957"/>
    <w:rsid w:val="005413DE"/>
    <w:rsid w:val="00547B9E"/>
    <w:rsid w:val="00550682"/>
    <w:rsid w:val="0055112B"/>
    <w:rsid w:val="005536C3"/>
    <w:rsid w:val="0055401A"/>
    <w:rsid w:val="00563046"/>
    <w:rsid w:val="00567637"/>
    <w:rsid w:val="00571EEB"/>
    <w:rsid w:val="00572269"/>
    <w:rsid w:val="0057442B"/>
    <w:rsid w:val="005749D9"/>
    <w:rsid w:val="00585FC3"/>
    <w:rsid w:val="00594508"/>
    <w:rsid w:val="00595404"/>
    <w:rsid w:val="00596EC5"/>
    <w:rsid w:val="00597E95"/>
    <w:rsid w:val="005A04F1"/>
    <w:rsid w:val="005A39B6"/>
    <w:rsid w:val="005A42EC"/>
    <w:rsid w:val="005A50EA"/>
    <w:rsid w:val="005A764C"/>
    <w:rsid w:val="005B33D1"/>
    <w:rsid w:val="005B4FA0"/>
    <w:rsid w:val="005B71E4"/>
    <w:rsid w:val="005C3BDB"/>
    <w:rsid w:val="005C54B4"/>
    <w:rsid w:val="005C6288"/>
    <w:rsid w:val="005D1097"/>
    <w:rsid w:val="005D20B1"/>
    <w:rsid w:val="005E0F5D"/>
    <w:rsid w:val="005E6481"/>
    <w:rsid w:val="005E7C34"/>
    <w:rsid w:val="005F6C7B"/>
    <w:rsid w:val="005F78C8"/>
    <w:rsid w:val="006024EA"/>
    <w:rsid w:val="00602AAD"/>
    <w:rsid w:val="00603947"/>
    <w:rsid w:val="0061059D"/>
    <w:rsid w:val="00610C7F"/>
    <w:rsid w:val="0062060C"/>
    <w:rsid w:val="00620723"/>
    <w:rsid w:val="006211F9"/>
    <w:rsid w:val="00622123"/>
    <w:rsid w:val="006223AB"/>
    <w:rsid w:val="006233D2"/>
    <w:rsid w:val="006308AF"/>
    <w:rsid w:val="00630BFC"/>
    <w:rsid w:val="0063717D"/>
    <w:rsid w:val="006443EA"/>
    <w:rsid w:val="00645275"/>
    <w:rsid w:val="00645A56"/>
    <w:rsid w:val="006516C1"/>
    <w:rsid w:val="006537A1"/>
    <w:rsid w:val="006564A7"/>
    <w:rsid w:val="00662BAA"/>
    <w:rsid w:val="0066771A"/>
    <w:rsid w:val="00672AE8"/>
    <w:rsid w:val="00672FCB"/>
    <w:rsid w:val="00673FC5"/>
    <w:rsid w:val="006811A1"/>
    <w:rsid w:val="00681EE3"/>
    <w:rsid w:val="00682C46"/>
    <w:rsid w:val="00682D31"/>
    <w:rsid w:val="00693B4A"/>
    <w:rsid w:val="00694F97"/>
    <w:rsid w:val="0069541A"/>
    <w:rsid w:val="00695E43"/>
    <w:rsid w:val="006A1F9E"/>
    <w:rsid w:val="006A222A"/>
    <w:rsid w:val="006A3018"/>
    <w:rsid w:val="006D0E09"/>
    <w:rsid w:val="006D149F"/>
    <w:rsid w:val="006D59CB"/>
    <w:rsid w:val="006D6B69"/>
    <w:rsid w:val="006E12C2"/>
    <w:rsid w:val="006E565F"/>
    <w:rsid w:val="006F2495"/>
    <w:rsid w:val="006F79D0"/>
    <w:rsid w:val="00702554"/>
    <w:rsid w:val="007028AC"/>
    <w:rsid w:val="00706038"/>
    <w:rsid w:val="007106BC"/>
    <w:rsid w:val="007158ED"/>
    <w:rsid w:val="00722AD4"/>
    <w:rsid w:val="007243AA"/>
    <w:rsid w:val="00731DA7"/>
    <w:rsid w:val="00736A45"/>
    <w:rsid w:val="00745E2A"/>
    <w:rsid w:val="00747A75"/>
    <w:rsid w:val="007519A5"/>
    <w:rsid w:val="007531B3"/>
    <w:rsid w:val="00756D69"/>
    <w:rsid w:val="00757972"/>
    <w:rsid w:val="007649D1"/>
    <w:rsid w:val="00764E8C"/>
    <w:rsid w:val="00785812"/>
    <w:rsid w:val="00787434"/>
    <w:rsid w:val="0078785C"/>
    <w:rsid w:val="00790A9A"/>
    <w:rsid w:val="007920D2"/>
    <w:rsid w:val="00797AB3"/>
    <w:rsid w:val="007B29D1"/>
    <w:rsid w:val="007B387A"/>
    <w:rsid w:val="007B3AC0"/>
    <w:rsid w:val="007B5786"/>
    <w:rsid w:val="007B5F4A"/>
    <w:rsid w:val="007B6E4F"/>
    <w:rsid w:val="007C176B"/>
    <w:rsid w:val="007C3B96"/>
    <w:rsid w:val="007C419D"/>
    <w:rsid w:val="007C5B98"/>
    <w:rsid w:val="007C6740"/>
    <w:rsid w:val="007C6E28"/>
    <w:rsid w:val="007C6F2F"/>
    <w:rsid w:val="007D0BA2"/>
    <w:rsid w:val="007D5B25"/>
    <w:rsid w:val="007E384D"/>
    <w:rsid w:val="007E6265"/>
    <w:rsid w:val="007E6AFE"/>
    <w:rsid w:val="007F3774"/>
    <w:rsid w:val="007F4817"/>
    <w:rsid w:val="007F73C2"/>
    <w:rsid w:val="0080111B"/>
    <w:rsid w:val="008024A2"/>
    <w:rsid w:val="00805293"/>
    <w:rsid w:val="008065CD"/>
    <w:rsid w:val="008076C1"/>
    <w:rsid w:val="00807C05"/>
    <w:rsid w:val="00816824"/>
    <w:rsid w:val="00820076"/>
    <w:rsid w:val="00821EB5"/>
    <w:rsid w:val="00821FFA"/>
    <w:rsid w:val="0083072F"/>
    <w:rsid w:val="00843631"/>
    <w:rsid w:val="00844204"/>
    <w:rsid w:val="00847CE0"/>
    <w:rsid w:val="00850008"/>
    <w:rsid w:val="0085369E"/>
    <w:rsid w:val="00856FFB"/>
    <w:rsid w:val="0086010D"/>
    <w:rsid w:val="00864FEB"/>
    <w:rsid w:val="00874FD8"/>
    <w:rsid w:val="00876CD2"/>
    <w:rsid w:val="00880FBC"/>
    <w:rsid w:val="00892F5C"/>
    <w:rsid w:val="008A0654"/>
    <w:rsid w:val="008A0D57"/>
    <w:rsid w:val="008A3A4F"/>
    <w:rsid w:val="008B149D"/>
    <w:rsid w:val="008B3A07"/>
    <w:rsid w:val="008B4B7C"/>
    <w:rsid w:val="008B558B"/>
    <w:rsid w:val="008B7B84"/>
    <w:rsid w:val="008D0C0D"/>
    <w:rsid w:val="008D4078"/>
    <w:rsid w:val="008D4572"/>
    <w:rsid w:val="008D5EB9"/>
    <w:rsid w:val="008D7EC0"/>
    <w:rsid w:val="008E6C03"/>
    <w:rsid w:val="0090021A"/>
    <w:rsid w:val="00900BDB"/>
    <w:rsid w:val="00901A8C"/>
    <w:rsid w:val="009075F9"/>
    <w:rsid w:val="00917164"/>
    <w:rsid w:val="00920170"/>
    <w:rsid w:val="00922A0D"/>
    <w:rsid w:val="0093044E"/>
    <w:rsid w:val="00934CD1"/>
    <w:rsid w:val="00940927"/>
    <w:rsid w:val="00943965"/>
    <w:rsid w:val="009454C5"/>
    <w:rsid w:val="00945718"/>
    <w:rsid w:val="0094678A"/>
    <w:rsid w:val="00947045"/>
    <w:rsid w:val="00956486"/>
    <w:rsid w:val="00957D41"/>
    <w:rsid w:val="00965209"/>
    <w:rsid w:val="00967AD3"/>
    <w:rsid w:val="009707F6"/>
    <w:rsid w:val="00970C96"/>
    <w:rsid w:val="00973A7F"/>
    <w:rsid w:val="009810F2"/>
    <w:rsid w:val="0098400F"/>
    <w:rsid w:val="00985C38"/>
    <w:rsid w:val="00990D13"/>
    <w:rsid w:val="00997B44"/>
    <w:rsid w:val="009A5FB5"/>
    <w:rsid w:val="009B1C1E"/>
    <w:rsid w:val="009B3FEC"/>
    <w:rsid w:val="009B6958"/>
    <w:rsid w:val="009C15E3"/>
    <w:rsid w:val="009D287B"/>
    <w:rsid w:val="009E1CD1"/>
    <w:rsid w:val="009E2F2A"/>
    <w:rsid w:val="009E6CE8"/>
    <w:rsid w:val="00A02EDA"/>
    <w:rsid w:val="00A06FA8"/>
    <w:rsid w:val="00A07122"/>
    <w:rsid w:val="00A113A2"/>
    <w:rsid w:val="00A13EB6"/>
    <w:rsid w:val="00A145E7"/>
    <w:rsid w:val="00A16FA9"/>
    <w:rsid w:val="00A22D24"/>
    <w:rsid w:val="00A2474F"/>
    <w:rsid w:val="00A30D9E"/>
    <w:rsid w:val="00A360B5"/>
    <w:rsid w:val="00A3620C"/>
    <w:rsid w:val="00A370FA"/>
    <w:rsid w:val="00A3779A"/>
    <w:rsid w:val="00A410C1"/>
    <w:rsid w:val="00A41371"/>
    <w:rsid w:val="00A431F3"/>
    <w:rsid w:val="00A52963"/>
    <w:rsid w:val="00A567B4"/>
    <w:rsid w:val="00A56812"/>
    <w:rsid w:val="00A56960"/>
    <w:rsid w:val="00A610E2"/>
    <w:rsid w:val="00A7060F"/>
    <w:rsid w:val="00A7523B"/>
    <w:rsid w:val="00A766EE"/>
    <w:rsid w:val="00A8408D"/>
    <w:rsid w:val="00A851F7"/>
    <w:rsid w:val="00A85465"/>
    <w:rsid w:val="00A863A2"/>
    <w:rsid w:val="00A87283"/>
    <w:rsid w:val="00A91408"/>
    <w:rsid w:val="00A91C58"/>
    <w:rsid w:val="00A92D08"/>
    <w:rsid w:val="00A957FC"/>
    <w:rsid w:val="00A95C7F"/>
    <w:rsid w:val="00A96014"/>
    <w:rsid w:val="00A9708A"/>
    <w:rsid w:val="00AA296D"/>
    <w:rsid w:val="00AB13A6"/>
    <w:rsid w:val="00AB37D2"/>
    <w:rsid w:val="00AC60B9"/>
    <w:rsid w:val="00AC7081"/>
    <w:rsid w:val="00AD0E8B"/>
    <w:rsid w:val="00AD186D"/>
    <w:rsid w:val="00AD2D26"/>
    <w:rsid w:val="00AD4AAB"/>
    <w:rsid w:val="00AD74F9"/>
    <w:rsid w:val="00AE27F5"/>
    <w:rsid w:val="00AE363C"/>
    <w:rsid w:val="00AE48ED"/>
    <w:rsid w:val="00AF362C"/>
    <w:rsid w:val="00AF6EE3"/>
    <w:rsid w:val="00AF7098"/>
    <w:rsid w:val="00B0167A"/>
    <w:rsid w:val="00B01A99"/>
    <w:rsid w:val="00B05949"/>
    <w:rsid w:val="00B06D66"/>
    <w:rsid w:val="00B1097E"/>
    <w:rsid w:val="00B13BE3"/>
    <w:rsid w:val="00B1513B"/>
    <w:rsid w:val="00B161CF"/>
    <w:rsid w:val="00B2298B"/>
    <w:rsid w:val="00B323BF"/>
    <w:rsid w:val="00B32965"/>
    <w:rsid w:val="00B3539E"/>
    <w:rsid w:val="00B36363"/>
    <w:rsid w:val="00B40975"/>
    <w:rsid w:val="00B42C69"/>
    <w:rsid w:val="00B4777E"/>
    <w:rsid w:val="00B545A2"/>
    <w:rsid w:val="00B5790D"/>
    <w:rsid w:val="00B604EE"/>
    <w:rsid w:val="00B605B4"/>
    <w:rsid w:val="00B650FB"/>
    <w:rsid w:val="00B7385D"/>
    <w:rsid w:val="00B74138"/>
    <w:rsid w:val="00B76594"/>
    <w:rsid w:val="00B7715C"/>
    <w:rsid w:val="00B82CA5"/>
    <w:rsid w:val="00B835DD"/>
    <w:rsid w:val="00B85956"/>
    <w:rsid w:val="00B919CE"/>
    <w:rsid w:val="00B952B7"/>
    <w:rsid w:val="00BA1096"/>
    <w:rsid w:val="00BA3011"/>
    <w:rsid w:val="00BA3EB8"/>
    <w:rsid w:val="00BA448B"/>
    <w:rsid w:val="00BA7473"/>
    <w:rsid w:val="00BB1F22"/>
    <w:rsid w:val="00BB3535"/>
    <w:rsid w:val="00BB7530"/>
    <w:rsid w:val="00BC2F35"/>
    <w:rsid w:val="00BC3152"/>
    <w:rsid w:val="00BC71ED"/>
    <w:rsid w:val="00BD596A"/>
    <w:rsid w:val="00BE4329"/>
    <w:rsid w:val="00BE4535"/>
    <w:rsid w:val="00BF17FA"/>
    <w:rsid w:val="00BF3A5B"/>
    <w:rsid w:val="00C03786"/>
    <w:rsid w:val="00C03FF2"/>
    <w:rsid w:val="00C10996"/>
    <w:rsid w:val="00C10D4D"/>
    <w:rsid w:val="00C11679"/>
    <w:rsid w:val="00C14302"/>
    <w:rsid w:val="00C15DE3"/>
    <w:rsid w:val="00C161FA"/>
    <w:rsid w:val="00C2139C"/>
    <w:rsid w:val="00C2290E"/>
    <w:rsid w:val="00C22B22"/>
    <w:rsid w:val="00C23E44"/>
    <w:rsid w:val="00C261AE"/>
    <w:rsid w:val="00C26A98"/>
    <w:rsid w:val="00C2739D"/>
    <w:rsid w:val="00C300F4"/>
    <w:rsid w:val="00C30220"/>
    <w:rsid w:val="00C304D5"/>
    <w:rsid w:val="00C32AFA"/>
    <w:rsid w:val="00C32C8E"/>
    <w:rsid w:val="00C32FBD"/>
    <w:rsid w:val="00C3451E"/>
    <w:rsid w:val="00C3644C"/>
    <w:rsid w:val="00C40A5A"/>
    <w:rsid w:val="00C4766B"/>
    <w:rsid w:val="00C536C0"/>
    <w:rsid w:val="00C57D40"/>
    <w:rsid w:val="00C64A2D"/>
    <w:rsid w:val="00C65221"/>
    <w:rsid w:val="00C6638A"/>
    <w:rsid w:val="00C67129"/>
    <w:rsid w:val="00C750E6"/>
    <w:rsid w:val="00C76669"/>
    <w:rsid w:val="00C77010"/>
    <w:rsid w:val="00C82B1C"/>
    <w:rsid w:val="00C82DF6"/>
    <w:rsid w:val="00C92E9B"/>
    <w:rsid w:val="00C92FDA"/>
    <w:rsid w:val="00C93285"/>
    <w:rsid w:val="00CA2AB3"/>
    <w:rsid w:val="00CA5D26"/>
    <w:rsid w:val="00CA781C"/>
    <w:rsid w:val="00CB133C"/>
    <w:rsid w:val="00CB1795"/>
    <w:rsid w:val="00CB57A8"/>
    <w:rsid w:val="00CB5A45"/>
    <w:rsid w:val="00CB6175"/>
    <w:rsid w:val="00CC069B"/>
    <w:rsid w:val="00CC1BDF"/>
    <w:rsid w:val="00CC62AD"/>
    <w:rsid w:val="00CD1106"/>
    <w:rsid w:val="00CD4340"/>
    <w:rsid w:val="00CD5EE3"/>
    <w:rsid w:val="00CD6BEE"/>
    <w:rsid w:val="00CE0836"/>
    <w:rsid w:val="00CE4262"/>
    <w:rsid w:val="00CE64A6"/>
    <w:rsid w:val="00CF50B0"/>
    <w:rsid w:val="00CF6959"/>
    <w:rsid w:val="00CF75AC"/>
    <w:rsid w:val="00CF777E"/>
    <w:rsid w:val="00D04310"/>
    <w:rsid w:val="00D12093"/>
    <w:rsid w:val="00D12A1F"/>
    <w:rsid w:val="00D25166"/>
    <w:rsid w:val="00D408A4"/>
    <w:rsid w:val="00D40EF6"/>
    <w:rsid w:val="00D459CC"/>
    <w:rsid w:val="00D45D17"/>
    <w:rsid w:val="00D52C3D"/>
    <w:rsid w:val="00D566B8"/>
    <w:rsid w:val="00D568EA"/>
    <w:rsid w:val="00D6226C"/>
    <w:rsid w:val="00D64087"/>
    <w:rsid w:val="00D642FF"/>
    <w:rsid w:val="00D65E6B"/>
    <w:rsid w:val="00D71EEF"/>
    <w:rsid w:val="00D7218F"/>
    <w:rsid w:val="00D724C2"/>
    <w:rsid w:val="00D869D8"/>
    <w:rsid w:val="00D91E91"/>
    <w:rsid w:val="00D9233A"/>
    <w:rsid w:val="00D9511A"/>
    <w:rsid w:val="00D963BF"/>
    <w:rsid w:val="00D97688"/>
    <w:rsid w:val="00D97F80"/>
    <w:rsid w:val="00DA034E"/>
    <w:rsid w:val="00DA6844"/>
    <w:rsid w:val="00DB0243"/>
    <w:rsid w:val="00DB159D"/>
    <w:rsid w:val="00DB70C9"/>
    <w:rsid w:val="00DB7419"/>
    <w:rsid w:val="00DC56F4"/>
    <w:rsid w:val="00DC65CA"/>
    <w:rsid w:val="00DD54BE"/>
    <w:rsid w:val="00DE3528"/>
    <w:rsid w:val="00DE523C"/>
    <w:rsid w:val="00DE72F3"/>
    <w:rsid w:val="00DE7853"/>
    <w:rsid w:val="00DF0A46"/>
    <w:rsid w:val="00DF210C"/>
    <w:rsid w:val="00DF2A9D"/>
    <w:rsid w:val="00DF55AC"/>
    <w:rsid w:val="00E03FAB"/>
    <w:rsid w:val="00E0558F"/>
    <w:rsid w:val="00E05C7C"/>
    <w:rsid w:val="00E06987"/>
    <w:rsid w:val="00E12762"/>
    <w:rsid w:val="00E127B6"/>
    <w:rsid w:val="00E13A62"/>
    <w:rsid w:val="00E16B19"/>
    <w:rsid w:val="00E1774D"/>
    <w:rsid w:val="00E27032"/>
    <w:rsid w:val="00E33162"/>
    <w:rsid w:val="00E34325"/>
    <w:rsid w:val="00E347D9"/>
    <w:rsid w:val="00E359C7"/>
    <w:rsid w:val="00E40AFE"/>
    <w:rsid w:val="00E51FCE"/>
    <w:rsid w:val="00E53142"/>
    <w:rsid w:val="00E577E1"/>
    <w:rsid w:val="00E647D1"/>
    <w:rsid w:val="00E721CF"/>
    <w:rsid w:val="00E740C4"/>
    <w:rsid w:val="00E77A75"/>
    <w:rsid w:val="00E825C2"/>
    <w:rsid w:val="00E83FB0"/>
    <w:rsid w:val="00E8566F"/>
    <w:rsid w:val="00E90171"/>
    <w:rsid w:val="00E9323B"/>
    <w:rsid w:val="00E936E1"/>
    <w:rsid w:val="00E96B98"/>
    <w:rsid w:val="00EB5551"/>
    <w:rsid w:val="00EC4BA3"/>
    <w:rsid w:val="00EC6064"/>
    <w:rsid w:val="00ED66BF"/>
    <w:rsid w:val="00EE54B3"/>
    <w:rsid w:val="00EE7438"/>
    <w:rsid w:val="00EF1CAA"/>
    <w:rsid w:val="00EF43ED"/>
    <w:rsid w:val="00EF58D0"/>
    <w:rsid w:val="00F07A0E"/>
    <w:rsid w:val="00F15F11"/>
    <w:rsid w:val="00F21923"/>
    <w:rsid w:val="00F30EB9"/>
    <w:rsid w:val="00F31672"/>
    <w:rsid w:val="00F37EB2"/>
    <w:rsid w:val="00F4721F"/>
    <w:rsid w:val="00F51112"/>
    <w:rsid w:val="00F52DB1"/>
    <w:rsid w:val="00F54D28"/>
    <w:rsid w:val="00F61BD1"/>
    <w:rsid w:val="00F64489"/>
    <w:rsid w:val="00F64AB4"/>
    <w:rsid w:val="00F66761"/>
    <w:rsid w:val="00F66AB1"/>
    <w:rsid w:val="00F67B45"/>
    <w:rsid w:val="00F67D4E"/>
    <w:rsid w:val="00F71FA5"/>
    <w:rsid w:val="00F73835"/>
    <w:rsid w:val="00F77E65"/>
    <w:rsid w:val="00F81D04"/>
    <w:rsid w:val="00F9633A"/>
    <w:rsid w:val="00F9664F"/>
    <w:rsid w:val="00F968F6"/>
    <w:rsid w:val="00F978DE"/>
    <w:rsid w:val="00FA76DC"/>
    <w:rsid w:val="00FB1EAF"/>
    <w:rsid w:val="00FB4917"/>
    <w:rsid w:val="00FC0AA4"/>
    <w:rsid w:val="00FD02E8"/>
    <w:rsid w:val="00FD29CE"/>
    <w:rsid w:val="00FD4359"/>
    <w:rsid w:val="00FE0AC9"/>
    <w:rsid w:val="00FE1F66"/>
    <w:rsid w:val="00FE2C82"/>
    <w:rsid w:val="00FE67B6"/>
    <w:rsid w:val="00FE731C"/>
    <w:rsid w:val="00FF0B42"/>
    <w:rsid w:val="00FF23A2"/>
    <w:rsid w:val="00FF4FAA"/>
    <w:rsid w:val="00FF7BB7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."/>
  <w:listSeparator w:val=","/>
  <w14:docId w14:val="2CF23271"/>
  <w15:docId w15:val="{7AA82FAC-A596-47D2-AF7B-7B882D7E9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4310"/>
    <w:pPr>
      <w:autoSpaceDE w:val="0"/>
      <w:autoSpaceDN w:val="0"/>
      <w:adjustRightInd w:val="0"/>
      <w:spacing w:after="0" w:line="240" w:lineRule="atLeast"/>
      <w:jc w:val="both"/>
      <w:textAlignment w:val="center"/>
    </w:pPr>
    <w:rPr>
      <w:rFonts w:cs="Times New Roman (TT)"/>
      <w:color w:val="000000"/>
      <w:sz w:val="20"/>
      <w:szCs w:val="20"/>
    </w:rPr>
  </w:style>
  <w:style w:type="paragraph" w:styleId="Heading1">
    <w:name w:val="heading 1"/>
    <w:basedOn w:val="Title"/>
    <w:next w:val="Normal"/>
    <w:link w:val="Heading1Char"/>
    <w:uiPriority w:val="9"/>
    <w:qFormat/>
    <w:rsid w:val="00BE4329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7473"/>
    <w:pPr>
      <w:spacing w:before="240" w:after="120" w:line="240" w:lineRule="auto"/>
      <w:outlineLvl w:val="1"/>
    </w:pPr>
    <w:rPr>
      <w:b/>
      <w:color w:val="365F91" w:themeColor="accent1" w:themeShade="BF"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7473"/>
    <w:pPr>
      <w:keepNext/>
      <w:keepLines/>
      <w:spacing w:before="120" w:after="120" w:line="240" w:lineRule="auto"/>
      <w:outlineLvl w:val="2"/>
    </w:pPr>
    <w:rPr>
      <w:rFonts w:eastAsiaTheme="majorEastAsia" w:cstheme="majorBidi"/>
      <w:b/>
      <w:bCs/>
      <w:color w:val="4F81BD" w:themeColor="accent1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82F0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b/>
      <w:color w:val="17365D" w:themeColor="text2" w:themeShade="BF"/>
      <w:spacing w:val="5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082F0B"/>
    <w:rPr>
      <w:rFonts w:eastAsiaTheme="majorEastAsia" w:cstheme="majorBidi"/>
      <w:b/>
      <w:color w:val="17365D" w:themeColor="text2" w:themeShade="BF"/>
      <w:spacing w:val="5"/>
      <w:kern w:val="28"/>
      <w:sz w:val="44"/>
      <w:szCs w:val="4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BE4329"/>
    <w:rPr>
      <w:rFonts w:eastAsiaTheme="majorEastAsia" w:cstheme="majorBidi"/>
      <w:b/>
      <w:color w:val="17365D" w:themeColor="text2" w:themeShade="BF"/>
      <w:spacing w:val="5"/>
      <w:kern w:val="28"/>
      <w:sz w:val="44"/>
      <w:szCs w:val="4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2D3C8A"/>
    <w:pPr>
      <w:ind w:left="720"/>
      <w:contextualSpacing/>
    </w:pPr>
  </w:style>
  <w:style w:type="paragraph" w:customStyle="1" w:styleId="text">
    <w:name w:val="text"/>
    <w:basedOn w:val="Normal"/>
    <w:next w:val="Normal"/>
    <w:uiPriority w:val="99"/>
    <w:rsid w:val="002D3C8A"/>
    <w:rPr>
      <w:rFonts w:ascii="Times New Roman (TT)" w:hAnsi="Times New Roman (TT)"/>
    </w:rPr>
  </w:style>
  <w:style w:type="character" w:styleId="PlaceholderText">
    <w:name w:val="Placeholder Text"/>
    <w:basedOn w:val="DefaultParagraphFont"/>
    <w:uiPriority w:val="99"/>
    <w:semiHidden/>
    <w:rsid w:val="002D3C8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3C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C8A"/>
    <w:rPr>
      <w:rFonts w:ascii="Tahoma" w:hAnsi="Tahoma" w:cs="Tahoma"/>
      <w:color w:val="000000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BF1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17164"/>
    <w:pPr>
      <w:autoSpaceDE w:val="0"/>
      <w:autoSpaceDN w:val="0"/>
      <w:adjustRightInd w:val="0"/>
      <w:spacing w:after="0" w:line="240" w:lineRule="auto"/>
      <w:jc w:val="both"/>
      <w:textAlignment w:val="center"/>
    </w:pPr>
    <w:rPr>
      <w:rFonts w:cs="Times New Roman (TT)"/>
      <w:color w:val="00000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BA7473"/>
    <w:rPr>
      <w:rFonts w:cs="Times New Roman (TT)"/>
      <w:b/>
      <w:color w:val="365F91" w:themeColor="accent1" w:themeShade="BF"/>
      <w:sz w:val="28"/>
      <w:szCs w:val="2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F79D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9D0"/>
    <w:rPr>
      <w:rFonts w:cs="Times New Roman (TT)"/>
      <w:color w:val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F79D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9D0"/>
    <w:rPr>
      <w:rFonts w:cs="Times New Roman (TT)"/>
      <w:color w:val="000000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0D9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30D9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F31672"/>
    <w:pPr>
      <w:spacing w:after="200" w:line="240" w:lineRule="auto"/>
      <w:jc w:val="center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25166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A7473"/>
    <w:rPr>
      <w:rFonts w:eastAsiaTheme="majorEastAsia" w:cstheme="majorBidi"/>
      <w:b/>
      <w:bCs/>
      <w:color w:val="4F81BD" w:themeColor="accent1"/>
      <w:sz w:val="20"/>
      <w:szCs w:val="20"/>
      <w:lang w:val="en-GB"/>
    </w:rPr>
  </w:style>
  <w:style w:type="paragraph" w:customStyle="1" w:styleId="LoggerProinstructions">
    <w:name w:val="LoggerPro instructions"/>
    <w:basedOn w:val="Normal"/>
    <w:link w:val="LoggerProinstructionsChar"/>
    <w:qFormat/>
    <w:rsid w:val="00EB5551"/>
    <w:rPr>
      <w:b/>
      <w:color w:val="984806" w:themeColor="accent6" w:themeShade="80"/>
    </w:rPr>
  </w:style>
  <w:style w:type="paragraph" w:customStyle="1" w:styleId="Marking">
    <w:name w:val="Marking"/>
    <w:basedOn w:val="Normal"/>
    <w:link w:val="MarkingChar"/>
    <w:qFormat/>
    <w:rsid w:val="005E6481"/>
    <w:pPr>
      <w:tabs>
        <w:tab w:val="left" w:pos="-1843"/>
      </w:tabs>
      <w:ind w:hanging="567"/>
    </w:pPr>
    <w:rPr>
      <w:color w:val="FF000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B5EC4"/>
    <w:rPr>
      <w:rFonts w:cs="Times New Roman (TT)"/>
      <w:color w:val="000000"/>
      <w:sz w:val="20"/>
      <w:szCs w:val="20"/>
    </w:rPr>
  </w:style>
  <w:style w:type="character" w:customStyle="1" w:styleId="LoggerProinstructionsChar">
    <w:name w:val="LoggerPro instructions Char"/>
    <w:basedOn w:val="ListParagraphChar"/>
    <w:link w:val="LoggerProinstructions"/>
    <w:rsid w:val="00EB5551"/>
    <w:rPr>
      <w:rFonts w:cs="Times New Roman (TT)"/>
      <w:b/>
      <w:color w:val="984806" w:themeColor="accent6" w:themeShade="80"/>
      <w:sz w:val="20"/>
      <w:szCs w:val="20"/>
    </w:rPr>
  </w:style>
  <w:style w:type="paragraph" w:customStyle="1" w:styleId="CrossRef">
    <w:name w:val="CrossRef"/>
    <w:basedOn w:val="Normal"/>
    <w:link w:val="CrossRefChar"/>
    <w:qFormat/>
    <w:rsid w:val="00CA781C"/>
    <w:rPr>
      <w:i/>
      <w:color w:val="0070C0"/>
      <w:u w:val="single"/>
      <w:lang w:val="en-GB"/>
    </w:rPr>
  </w:style>
  <w:style w:type="character" w:customStyle="1" w:styleId="MarkingChar">
    <w:name w:val="Marking Char"/>
    <w:basedOn w:val="DefaultParagraphFont"/>
    <w:link w:val="Marking"/>
    <w:rsid w:val="005E6481"/>
    <w:rPr>
      <w:rFonts w:cs="Times New Roman (TT)"/>
      <w:color w:val="FF0000"/>
      <w:sz w:val="20"/>
      <w:szCs w:val="20"/>
    </w:rPr>
  </w:style>
  <w:style w:type="paragraph" w:customStyle="1" w:styleId="Answer">
    <w:name w:val="Answer"/>
    <w:basedOn w:val="Normal"/>
    <w:link w:val="AnswerChar"/>
    <w:qFormat/>
    <w:rsid w:val="00074E54"/>
    <w:rPr>
      <w:color w:val="808080" w:themeColor="background1" w:themeShade="80"/>
      <w:lang w:val="fr-CA"/>
    </w:rPr>
  </w:style>
  <w:style w:type="character" w:customStyle="1" w:styleId="CrossRefChar">
    <w:name w:val="CrossRef Char"/>
    <w:basedOn w:val="DefaultParagraphFont"/>
    <w:link w:val="CrossRef"/>
    <w:rsid w:val="00CA781C"/>
    <w:rPr>
      <w:rFonts w:cs="Times New Roman (TT)"/>
      <w:i/>
      <w:color w:val="0070C0"/>
      <w:sz w:val="20"/>
      <w:szCs w:val="20"/>
      <w:u w:val="single"/>
      <w:lang w:val="en-GB"/>
    </w:rPr>
  </w:style>
  <w:style w:type="character" w:customStyle="1" w:styleId="AnswerChar">
    <w:name w:val="Answer Char"/>
    <w:basedOn w:val="DefaultParagraphFont"/>
    <w:link w:val="Answer"/>
    <w:rsid w:val="00074E54"/>
    <w:rPr>
      <w:rFonts w:cs="Times New Roman (TT)"/>
      <w:color w:val="808080" w:themeColor="background1" w:themeShade="80"/>
      <w:sz w:val="20"/>
      <w:szCs w:val="20"/>
      <w:lang w:val="fr-CA"/>
    </w:rPr>
  </w:style>
  <w:style w:type="character" w:styleId="FollowedHyperlink">
    <w:name w:val="FollowedHyperlink"/>
    <w:basedOn w:val="DefaultParagraphFont"/>
    <w:uiPriority w:val="99"/>
    <w:semiHidden/>
    <w:unhideWhenUsed/>
    <w:rsid w:val="001C2342"/>
    <w:rPr>
      <w:color w:val="800080" w:themeColor="followedHyperlink"/>
      <w:u w:val="single"/>
    </w:rPr>
  </w:style>
  <w:style w:type="paragraph" w:customStyle="1" w:styleId="docref">
    <w:name w:val="doc ref"/>
    <w:basedOn w:val="ListParagraph"/>
    <w:link w:val="docrefChar"/>
    <w:qFormat/>
    <w:rsid w:val="00101EE4"/>
    <w:pPr>
      <w:numPr>
        <w:numId w:val="30"/>
      </w:numPr>
      <w:ind w:left="851" w:hanging="131"/>
    </w:pPr>
    <w:rPr>
      <w:i/>
      <w:u w:val="single"/>
      <w:lang w:val="fr-CA"/>
    </w:rPr>
  </w:style>
  <w:style w:type="character" w:customStyle="1" w:styleId="docrefChar">
    <w:name w:val="doc ref Char"/>
    <w:basedOn w:val="ListParagraphChar"/>
    <w:link w:val="docref"/>
    <w:rsid w:val="00101EE4"/>
    <w:rPr>
      <w:rFonts w:cs="Times New Roman (TT)"/>
      <w:i/>
      <w:color w:val="000000"/>
      <w:sz w:val="20"/>
      <w:szCs w:val="20"/>
      <w:u w:val="single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A51A77-7FA3-4517-8EA6-F7397F9DB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1035</TotalTime>
  <Pages>10</Pages>
  <Words>1000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Ottawa</Company>
  <LinksUpToDate>false</LinksUpToDate>
  <CharactersWithSpaces>6689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COE Support</dc:creator>
  <cp:lastModifiedBy>Michael Wong</cp:lastModifiedBy>
  <cp:revision>75</cp:revision>
  <cp:lastPrinted>2019-09-04T18:50:00Z</cp:lastPrinted>
  <dcterms:created xsi:type="dcterms:W3CDTF">2014-05-01T16:15:00Z</dcterms:created>
  <dcterms:modified xsi:type="dcterms:W3CDTF">2022-10-05T16:59:00Z</dcterms:modified>
</cp:coreProperties>
</file>