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3B0BE" w14:textId="02CF5532" w:rsidR="00BE4329" w:rsidRPr="00281605" w:rsidRDefault="00523D50" w:rsidP="00281605">
      <w:pPr>
        <w:pStyle w:val="Heading1"/>
      </w:pPr>
      <w:bookmarkStart w:id="0" w:name="_Ref358632470"/>
      <w:r>
        <w:t>Geometrical optics</w:t>
      </w:r>
      <w:bookmarkEnd w:id="0"/>
    </w:p>
    <w:p w14:paraId="5ED3B0BF" w14:textId="77777777" w:rsidR="002D3C8A" w:rsidRPr="00BA7473" w:rsidRDefault="002A51BC" w:rsidP="00BA7473">
      <w:pPr>
        <w:pStyle w:val="Heading2"/>
      </w:pPr>
      <w:r w:rsidRPr="00BA7473">
        <w:t>Introduction</w:t>
      </w:r>
    </w:p>
    <w:p w14:paraId="5ED3B0C0" w14:textId="77777777" w:rsidR="00DD54BE" w:rsidRPr="004847CD" w:rsidRDefault="00E46BCF" w:rsidP="00E46BCF">
      <w:pPr>
        <w:pStyle w:val="Heading3"/>
      </w:pPr>
      <w:bookmarkStart w:id="1" w:name="_Ref370199404"/>
      <w:r>
        <w:t>Refraction</w:t>
      </w:r>
      <w:bookmarkEnd w:id="1"/>
    </w:p>
    <w:p w14:paraId="5ED3B0C1" w14:textId="10476BE5" w:rsidR="00E46BCF" w:rsidRPr="006F79D0" w:rsidRDefault="00E46BCF" w:rsidP="00E46BCF">
      <w:bookmarkStart w:id="2" w:name="_Ref358794618"/>
      <w:r w:rsidRPr="00D04310">
        <w:t>When light crosses the interface between two media having different refractive indices (e.g. between water and air)</w:t>
      </w:r>
      <w:r w:rsidRPr="006F79D0">
        <w:t xml:space="preserve"> a light ray will appear to change its direction of travel.  The direction of the incident and refracted rays are typically labelled by the “a</w:t>
      </w:r>
      <w:r>
        <w:t>ngle of incidence”</w:t>
      </w:r>
      <w:r w:rsidRPr="006F79D0">
        <w:t xml:space="preserve">, </w:t>
      </w:r>
      <m:oMath>
        <m:sSub>
          <m:sSubPr>
            <m:ctrlPr>
              <w:rPr>
                <w:rFonts w:ascii="Cambria Math" w:hAnsi="Cambria Math"/>
                <w:i/>
              </w:rPr>
            </m:ctrlPr>
          </m:sSubPr>
          <m:e>
            <m:r>
              <w:rPr>
                <w:rFonts w:ascii="Cambria Math" w:hAnsi="Cambria Math"/>
              </w:rPr>
              <m:t>θ</m:t>
            </m:r>
          </m:e>
          <m:sub>
            <m:r>
              <w:rPr>
                <w:rFonts w:ascii="Cambria Math"/>
              </w:rPr>
              <m:t>1</m:t>
            </m:r>
          </m:sub>
        </m:sSub>
      </m:oMath>
      <w:r w:rsidRPr="006F79D0">
        <w:rPr>
          <w:rFonts w:eastAsiaTheme="minorEastAsia"/>
        </w:rPr>
        <w:t>,</w:t>
      </w:r>
      <w:r w:rsidRPr="006F79D0">
        <w:rPr>
          <w:rFonts w:cs="Symbol"/>
        </w:rPr>
        <w:t xml:space="preserve"> </w:t>
      </w:r>
      <w:r w:rsidRPr="006F79D0">
        <w:t xml:space="preserve">and the “angle of refraction”, </w:t>
      </w:r>
      <m:oMath>
        <m:sSub>
          <m:sSubPr>
            <m:ctrlPr>
              <w:rPr>
                <w:rFonts w:ascii="Cambria Math" w:hAnsi="Cambria Math"/>
                <w:i/>
              </w:rPr>
            </m:ctrlPr>
          </m:sSubPr>
          <m:e>
            <m:r>
              <w:rPr>
                <w:rFonts w:ascii="Cambria Math" w:hAnsi="Cambria Math"/>
              </w:rPr>
              <m:t>θ</m:t>
            </m:r>
          </m:e>
          <m:sub>
            <m:r>
              <w:rPr>
                <w:rFonts w:ascii="Cambria Math"/>
              </w:rPr>
              <m:t>2</m:t>
            </m:r>
          </m:sub>
        </m:sSub>
      </m:oMath>
      <w:r>
        <w:t xml:space="preserve">, as seen in </w:t>
      </w:r>
      <w:r w:rsidR="00F71CCE" w:rsidRPr="00F71CCE">
        <w:rPr>
          <w:rStyle w:val="CrossRefChar"/>
        </w:rPr>
        <w:fldChar w:fldCharType="begin"/>
      </w:r>
      <w:r w:rsidR="00F71CCE" w:rsidRPr="00F71CCE">
        <w:rPr>
          <w:rStyle w:val="CrossRefChar"/>
        </w:rPr>
        <w:instrText xml:space="preserve"> REF _Ref370199153 \h </w:instrText>
      </w:r>
      <w:r w:rsidR="00F71CCE">
        <w:rPr>
          <w:rStyle w:val="CrossRefChar"/>
        </w:rPr>
        <w:instrText xml:space="preserve"> \* MERGEFORMAT </w:instrText>
      </w:r>
      <w:r w:rsidR="00F71CCE" w:rsidRPr="00F71CCE">
        <w:rPr>
          <w:rStyle w:val="CrossRefChar"/>
        </w:rPr>
      </w:r>
      <w:r w:rsidR="00F71CCE" w:rsidRPr="00F71CCE">
        <w:rPr>
          <w:rStyle w:val="CrossRefChar"/>
        </w:rPr>
        <w:fldChar w:fldCharType="separate"/>
      </w:r>
      <w:r w:rsidR="00FF63C2" w:rsidRPr="00FF63C2">
        <w:rPr>
          <w:rStyle w:val="CrossRefChar"/>
        </w:rPr>
        <w:t>Figure 1</w:t>
      </w:r>
      <w:r w:rsidR="00F71CCE" w:rsidRPr="00F71CCE">
        <w:rPr>
          <w:rStyle w:val="CrossRefChar"/>
        </w:rPr>
        <w:fldChar w:fldCharType="end"/>
      </w:r>
      <w:r w:rsidRPr="006F79D0">
        <w:t>.  The relation between this bending of the light and the relative refractive indices of two media is described by Snell’s Law:</w:t>
      </w:r>
    </w:p>
    <w:p w14:paraId="5ED3B0C2" w14:textId="77777777" w:rsidR="00E46BCF" w:rsidRPr="00551320" w:rsidRDefault="00E46BCF" w:rsidP="00E46BCF">
      <w:pPr>
        <w:rPr>
          <w:rFonts w:eastAsiaTheme="minorEastAsia"/>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703"/>
        <w:gridCol w:w="1436"/>
      </w:tblGrid>
      <w:tr w:rsidR="00E46BCF" w14:paraId="5ED3B0C6" w14:textId="77777777" w:rsidTr="0011190B">
        <w:tc>
          <w:tcPr>
            <w:tcW w:w="750" w:type="pct"/>
            <w:vAlign w:val="center"/>
          </w:tcPr>
          <w:p w14:paraId="5ED3B0C3" w14:textId="77777777" w:rsidR="00E46BCF" w:rsidRDefault="00E46BCF" w:rsidP="0011190B">
            <w:pPr>
              <w:rPr>
                <w:rFonts w:eastAsiaTheme="minorEastAsia"/>
                <w:lang w:val="en-US"/>
              </w:rPr>
            </w:pPr>
          </w:p>
        </w:tc>
        <w:tc>
          <w:tcPr>
            <w:tcW w:w="3500" w:type="pct"/>
            <w:vAlign w:val="center"/>
          </w:tcPr>
          <w:p w14:paraId="5ED3B0C4" w14:textId="77777777" w:rsidR="00E46BCF" w:rsidRPr="00551320" w:rsidRDefault="000D1B62" w:rsidP="0011190B">
            <w:pPr>
              <w:rPr>
                <w:rFonts w:eastAsiaTheme="minorEastAsia"/>
                <w:lang w:val="en-US"/>
              </w:rPr>
            </w:pPr>
            <m:oMathPara>
              <m:oMathParaPr>
                <m:jc m:val="center"/>
              </m:oMathParaPr>
              <m:oMath>
                <m:sSub>
                  <m:sSubPr>
                    <m:ctrlPr>
                      <w:rPr>
                        <w:rFonts w:ascii="Cambria Math" w:hAnsi="Cambria Math"/>
                      </w:rPr>
                    </m:ctrlPr>
                  </m:sSubPr>
                  <m:e>
                    <m:r>
                      <w:rPr>
                        <w:rFonts w:ascii="Cambria Math" w:hAnsi="Cambria Math"/>
                      </w:rPr>
                      <m:t>n</m:t>
                    </m:r>
                  </m:e>
                  <m:sub>
                    <m:r>
                      <m:rPr>
                        <m:sty m:val="p"/>
                      </m:rPr>
                      <w:rPr>
                        <w:rFonts w:ascii="Cambria Math" w:hAnsi="Cambria Math"/>
                      </w:rPr>
                      <m:t>1</m:t>
                    </m:r>
                  </m:sub>
                </m:sSub>
                <m:func>
                  <m:funcPr>
                    <m:ctrlPr>
                      <w:rPr>
                        <w:rFonts w:ascii="Cambria Math" w:hAnsi="Cambria Math"/>
                      </w:rPr>
                    </m:ctrlPr>
                  </m:funcPr>
                  <m:fName>
                    <m:r>
                      <m:rPr>
                        <m:sty m:val="p"/>
                      </m:rPr>
                      <w:rPr>
                        <w:rFonts w:ascii="Cambria Math" w:hAnsi="Cambria Math"/>
                      </w:rPr>
                      <m:t>sin</m:t>
                    </m:r>
                  </m:fName>
                  <m:e>
                    <m:sSub>
                      <m:sSubPr>
                        <m:ctrlPr>
                          <w:rPr>
                            <w:rFonts w:ascii="Cambria Math" w:hAnsi="Cambria Math"/>
                          </w:rPr>
                        </m:ctrlPr>
                      </m:sSubPr>
                      <m:e>
                        <m:r>
                          <w:rPr>
                            <w:rFonts w:ascii="Cambria Math" w:hAnsi="Cambria Math"/>
                          </w:rPr>
                          <m:t>θ</m:t>
                        </m:r>
                      </m:e>
                      <m:sub>
                        <m:r>
                          <m:rPr>
                            <m:sty m:val="p"/>
                          </m:rPr>
                          <w:rPr>
                            <w:rFonts w:ascii="Cambria Math" w:hAnsi="Cambria Math"/>
                          </w:rPr>
                          <m:t>1</m:t>
                        </m:r>
                      </m:sub>
                    </m:sSub>
                  </m:e>
                </m:func>
                <m:r>
                  <m:rPr>
                    <m:sty m:val="p"/>
                  </m:rPr>
                  <w:rPr>
                    <w:rFonts w:ascii="Cambria Math" w:hAnsi="Cambria Math"/>
                  </w:rPr>
                  <m:t>=</m:t>
                </m:r>
                <m:sSub>
                  <m:sSubPr>
                    <m:ctrlPr>
                      <w:rPr>
                        <w:rFonts w:ascii="Cambria Math" w:hAnsi="Cambria Math"/>
                      </w:rPr>
                    </m:ctrlPr>
                  </m:sSubPr>
                  <m:e>
                    <m:r>
                      <w:rPr>
                        <w:rFonts w:ascii="Cambria Math" w:hAnsi="Cambria Math"/>
                      </w:rPr>
                      <m:t>n</m:t>
                    </m:r>
                  </m:e>
                  <m:sub>
                    <m:r>
                      <m:rPr>
                        <m:sty m:val="p"/>
                      </m:rPr>
                      <w:rPr>
                        <w:rFonts w:ascii="Cambria Math" w:hAnsi="Cambria Math"/>
                      </w:rPr>
                      <m:t>2</m:t>
                    </m:r>
                  </m:sub>
                </m:sSub>
                <m:func>
                  <m:funcPr>
                    <m:ctrlPr>
                      <w:rPr>
                        <w:rFonts w:ascii="Cambria Math" w:hAnsi="Cambria Math"/>
                      </w:rPr>
                    </m:ctrlPr>
                  </m:funcPr>
                  <m:fName>
                    <m:r>
                      <m:rPr>
                        <m:sty m:val="p"/>
                      </m:rPr>
                      <w:rPr>
                        <w:rFonts w:ascii="Cambria Math" w:hAnsi="Cambria Math"/>
                      </w:rPr>
                      <m:t>sin</m:t>
                    </m:r>
                  </m:fName>
                  <m:e>
                    <m:sSub>
                      <m:sSubPr>
                        <m:ctrlPr>
                          <w:rPr>
                            <w:rFonts w:ascii="Cambria Math" w:hAnsi="Cambria Math"/>
                          </w:rPr>
                        </m:ctrlPr>
                      </m:sSubPr>
                      <m:e>
                        <m:r>
                          <w:rPr>
                            <w:rFonts w:ascii="Cambria Math" w:hAnsi="Cambria Math"/>
                          </w:rPr>
                          <m:t>θ</m:t>
                        </m:r>
                      </m:e>
                      <m:sub>
                        <m:r>
                          <m:rPr>
                            <m:sty m:val="p"/>
                          </m:rPr>
                          <w:rPr>
                            <w:rFonts w:ascii="Cambria Math" w:hAnsi="Cambria Math"/>
                          </w:rPr>
                          <m:t>2</m:t>
                        </m:r>
                      </m:sub>
                    </m:sSub>
                  </m:e>
                </m:func>
                <m:r>
                  <w:rPr>
                    <w:rFonts w:ascii="Cambria Math" w:hAnsi="Cambria Math"/>
                  </w:rPr>
                  <m:t xml:space="preserve"> ,</m:t>
                </m:r>
              </m:oMath>
            </m:oMathPara>
          </w:p>
        </w:tc>
        <w:tc>
          <w:tcPr>
            <w:tcW w:w="750" w:type="pct"/>
            <w:vAlign w:val="center"/>
          </w:tcPr>
          <w:p w14:paraId="5ED3B0C5" w14:textId="77777777" w:rsidR="00E46BCF" w:rsidRPr="00383E5D" w:rsidRDefault="00E46BCF" w:rsidP="00E46BCF">
            <w:pPr>
              <w:pStyle w:val="ListParagraph"/>
              <w:numPr>
                <w:ilvl w:val="0"/>
                <w:numId w:val="32"/>
              </w:numPr>
              <w:jc w:val="right"/>
              <w:rPr>
                <w:rFonts w:eastAsiaTheme="minorEastAsia"/>
                <w:lang w:val="en-US"/>
              </w:rPr>
            </w:pPr>
          </w:p>
        </w:tc>
      </w:tr>
    </w:tbl>
    <w:p w14:paraId="5ED3B0C7" w14:textId="77777777" w:rsidR="00E46BCF" w:rsidRDefault="00E46BCF" w:rsidP="00E46BCF">
      <w:pPr>
        <w:rPr>
          <w:rFonts w:eastAsiaTheme="minorEastAsia"/>
          <w:lang w:val="en-US"/>
        </w:rPr>
      </w:pPr>
    </w:p>
    <w:p w14:paraId="5ED3B0C8" w14:textId="77777777" w:rsidR="00F71CCE" w:rsidRDefault="00F71CCE" w:rsidP="00E46BCF">
      <w:pPr>
        <w:rPr>
          <w:rFonts w:eastAsiaTheme="minorEastAsia"/>
        </w:rPr>
      </w:pPr>
      <w:r>
        <w:rPr>
          <w:rFonts w:eastAsiaTheme="minorEastAsia"/>
          <w:lang w:val="en-US"/>
        </w:rPr>
        <w:t xml:space="preserve">where </w:t>
      </w:r>
      <m:oMath>
        <m:sSub>
          <m:sSubPr>
            <m:ctrlPr>
              <w:rPr>
                <w:rFonts w:ascii="Cambria Math" w:hAnsi="Cambria Math"/>
              </w:rPr>
            </m:ctrlPr>
          </m:sSubPr>
          <m:e>
            <m:r>
              <w:rPr>
                <w:rFonts w:ascii="Cambria Math" w:hAnsi="Cambria Math"/>
              </w:rPr>
              <m:t>n</m:t>
            </m:r>
          </m:e>
          <m:sub>
            <m:r>
              <m:rPr>
                <m:sty m:val="p"/>
              </m:rPr>
              <w:rPr>
                <w:rFonts w:ascii="Cambria Math" w:hAnsi="Cambria Math"/>
              </w:rPr>
              <m:t>1</m:t>
            </m:r>
          </m:sub>
        </m:sSub>
      </m:oMath>
      <w:r>
        <w:rPr>
          <w:rFonts w:eastAsiaTheme="minorEastAsia"/>
        </w:rPr>
        <w:t xml:space="preserve"> and </w:t>
      </w:r>
      <m:oMath>
        <m:sSub>
          <m:sSubPr>
            <m:ctrlPr>
              <w:rPr>
                <w:rFonts w:ascii="Cambria Math" w:hAnsi="Cambria Math"/>
              </w:rPr>
            </m:ctrlPr>
          </m:sSubPr>
          <m:e>
            <m:r>
              <w:rPr>
                <w:rFonts w:ascii="Cambria Math" w:hAnsi="Cambria Math"/>
              </w:rPr>
              <m:t>n</m:t>
            </m:r>
          </m:e>
          <m:sub>
            <m:r>
              <m:rPr>
                <m:sty m:val="p"/>
              </m:rPr>
              <w:rPr>
                <w:rFonts w:ascii="Cambria Math" w:hAnsi="Cambria Math"/>
              </w:rPr>
              <m:t>2</m:t>
            </m:r>
          </m:sub>
        </m:sSub>
      </m:oMath>
      <w:r>
        <w:rPr>
          <w:rFonts w:eastAsiaTheme="minorEastAsia"/>
        </w:rPr>
        <w:t xml:space="preserve"> are the indices of refraction of both media.</w:t>
      </w:r>
    </w:p>
    <w:p w14:paraId="5ED3B0C9" w14:textId="77777777" w:rsidR="00F71CCE" w:rsidRPr="00225D8C" w:rsidRDefault="00F71CCE" w:rsidP="00E46BCF">
      <w:pPr>
        <w:rPr>
          <w:rFonts w:eastAsiaTheme="minorEastAsia"/>
          <w:lang w:val="en-US"/>
        </w:rPr>
      </w:pPr>
    </w:p>
    <w:p w14:paraId="5ED3B0CA" w14:textId="77777777" w:rsidR="00F71CCE" w:rsidRDefault="00B70157" w:rsidP="00F71CCE">
      <w:pPr>
        <w:keepNext/>
        <w:autoSpaceDE/>
        <w:autoSpaceDN/>
        <w:adjustRightInd/>
        <w:spacing w:after="200" w:line="276" w:lineRule="auto"/>
        <w:jc w:val="center"/>
        <w:textAlignment w:val="auto"/>
      </w:pPr>
      <w:r>
        <w:rPr>
          <w:noProof/>
          <w:lang w:val="en-US"/>
        </w:rPr>
        <w:drawing>
          <wp:inline distT="0" distB="0" distL="0" distR="0" wp14:anchorId="5ED3B295" wp14:editId="5ED3B296">
            <wp:extent cx="2107822" cy="1828800"/>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0586" cy="1831198"/>
                    </a:xfrm>
                    <a:prstGeom prst="rect">
                      <a:avLst/>
                    </a:prstGeom>
                    <a:noFill/>
                    <a:ln>
                      <a:noFill/>
                    </a:ln>
                  </pic:spPr>
                </pic:pic>
              </a:graphicData>
            </a:graphic>
          </wp:inline>
        </w:drawing>
      </w:r>
    </w:p>
    <w:p w14:paraId="5ED3B0CB" w14:textId="6E43FDA4" w:rsidR="00AD2D26" w:rsidRPr="00E46BCF" w:rsidRDefault="00F71CCE" w:rsidP="00F71CCE">
      <w:pPr>
        <w:pStyle w:val="Caption"/>
      </w:pPr>
      <w:bookmarkStart w:id="3" w:name="_Ref370199153"/>
      <w:r>
        <w:t xml:space="preserve">Figure </w:t>
      </w:r>
      <w:fldSimple w:instr=" SEQ Figure \* ARABIC ">
        <w:r w:rsidR="00FF63C2">
          <w:rPr>
            <w:noProof/>
          </w:rPr>
          <w:t>1</w:t>
        </w:r>
      </w:fldSimple>
      <w:bookmarkEnd w:id="3"/>
      <w:r>
        <w:t xml:space="preserve"> - Refraction</w:t>
      </w:r>
    </w:p>
    <w:p w14:paraId="5ED3B0CC" w14:textId="77777777" w:rsidR="003226C3" w:rsidRDefault="003226C3" w:rsidP="00BA7473">
      <w:pPr>
        <w:pStyle w:val="Heading3"/>
      </w:pPr>
      <w:bookmarkStart w:id="4" w:name="_Ref370214697"/>
      <w:r>
        <w:t>Light dispersion</w:t>
      </w:r>
      <w:bookmarkEnd w:id="4"/>
    </w:p>
    <w:p w14:paraId="5ED3B0CD" w14:textId="77777777" w:rsidR="003226C3" w:rsidRPr="003226C3" w:rsidRDefault="003226C3" w:rsidP="003226C3">
      <w:pPr>
        <w:rPr>
          <w:lang w:val="en-GB"/>
        </w:rPr>
      </w:pPr>
      <w:r>
        <w:rPr>
          <w:lang w:val="en-GB"/>
        </w:rPr>
        <w:t xml:space="preserve">The index of </w:t>
      </w:r>
      <w:r w:rsidRPr="003226C3">
        <w:rPr>
          <w:lang w:val="en-GB"/>
        </w:rPr>
        <w:t xml:space="preserve">refraction for light varies with the </w:t>
      </w:r>
      <w:r>
        <w:rPr>
          <w:lang w:val="en-GB"/>
        </w:rPr>
        <w:t>wavelength</w:t>
      </w:r>
      <w:r w:rsidRPr="003226C3">
        <w:rPr>
          <w:lang w:val="en-GB"/>
        </w:rPr>
        <w:t xml:space="preserve"> </w:t>
      </w:r>
      <w:r>
        <w:rPr>
          <w:lang w:val="en-GB"/>
        </w:rPr>
        <w:t xml:space="preserve">(or colour) </w:t>
      </w:r>
      <w:r w:rsidRPr="003226C3">
        <w:rPr>
          <w:lang w:val="en-GB"/>
        </w:rPr>
        <w:t>of the lig</w:t>
      </w:r>
      <w:r>
        <w:rPr>
          <w:lang w:val="en-GB"/>
        </w:rPr>
        <w:t xml:space="preserve">ht. Consequently, white light that enters a </w:t>
      </w:r>
      <w:r w:rsidRPr="003226C3">
        <w:rPr>
          <w:lang w:val="en-GB"/>
        </w:rPr>
        <w:t>material (at an angle other than 0°) will separate into its component colo</w:t>
      </w:r>
      <w:r>
        <w:rPr>
          <w:lang w:val="en-GB"/>
        </w:rPr>
        <w:t xml:space="preserve">urs as each wavelength </w:t>
      </w:r>
      <w:r w:rsidRPr="003226C3">
        <w:rPr>
          <w:lang w:val="en-GB"/>
        </w:rPr>
        <w:t>is bent a different amount.</w:t>
      </w:r>
      <w:r>
        <w:rPr>
          <w:lang w:val="en-GB"/>
        </w:rPr>
        <w:t xml:space="preserve"> </w:t>
      </w:r>
      <w:r w:rsidRPr="003226C3">
        <w:rPr>
          <w:lang w:val="en-GB"/>
        </w:rPr>
        <w:t>In general</w:t>
      </w:r>
      <w:r>
        <w:rPr>
          <w:lang w:val="en-GB"/>
        </w:rPr>
        <w:t>,</w:t>
      </w:r>
      <w:r w:rsidRPr="003226C3">
        <w:rPr>
          <w:lang w:val="en-GB"/>
        </w:rPr>
        <w:t xml:space="preserve"> for vis</w:t>
      </w:r>
      <w:r>
        <w:rPr>
          <w:lang w:val="en-GB"/>
        </w:rPr>
        <w:t>ible light, index of refraction decreases</w:t>
      </w:r>
      <w:r w:rsidRPr="003226C3">
        <w:rPr>
          <w:lang w:val="en-GB"/>
        </w:rPr>
        <w:t xml:space="preserve"> with increasing </w:t>
      </w:r>
      <w:r>
        <w:rPr>
          <w:lang w:val="en-GB"/>
        </w:rPr>
        <w:t>wavelength</w:t>
      </w:r>
      <w:r w:rsidRPr="003226C3">
        <w:rPr>
          <w:lang w:val="en-GB"/>
        </w:rPr>
        <w:t>.</w:t>
      </w:r>
      <w:r>
        <w:rPr>
          <w:lang w:val="en-GB"/>
        </w:rPr>
        <w:t xml:space="preserve"> This means that the index of refraction for red (650 nm) is smaller than the one for blue (475 nm). </w:t>
      </w:r>
    </w:p>
    <w:p w14:paraId="5ED3B0CE" w14:textId="77777777" w:rsidR="003226C3" w:rsidRDefault="003226C3" w:rsidP="003226C3">
      <w:pPr>
        <w:rPr>
          <w:lang w:val="en-GB"/>
        </w:rPr>
      </w:pPr>
    </w:p>
    <w:p w14:paraId="5ED3B0CF" w14:textId="77777777" w:rsidR="007C08D8" w:rsidRDefault="007C08D8" w:rsidP="007C08D8">
      <w:pPr>
        <w:pStyle w:val="Heading3"/>
      </w:pPr>
      <w:r>
        <w:t>Lenses</w:t>
      </w:r>
    </w:p>
    <w:p w14:paraId="5ED3B0D0" w14:textId="77777777" w:rsidR="007C08D8" w:rsidRDefault="007C08D8" w:rsidP="003226C3">
      <w:pPr>
        <w:rPr>
          <w:lang w:val="en-GB"/>
        </w:rPr>
      </w:pPr>
      <w:r w:rsidRPr="007C08D8">
        <w:rPr>
          <w:lang w:val="en-GB"/>
        </w:rPr>
        <w:t>Lenses exploit the refraction of light by using continuously curving surfaces to either converge or diverge the inci</w:t>
      </w:r>
      <w:r>
        <w:rPr>
          <w:lang w:val="en-GB"/>
        </w:rPr>
        <w:t xml:space="preserve">dent light upon their surface. </w:t>
      </w:r>
      <w:r w:rsidRPr="007C08D8">
        <w:rPr>
          <w:lang w:val="en-GB"/>
        </w:rPr>
        <w:t>A thin lens is defined as one whose thickness is much smaller than the ra</w:t>
      </w:r>
      <w:r>
        <w:rPr>
          <w:lang w:val="en-GB"/>
        </w:rPr>
        <w:t xml:space="preserve">dii of curvature of its faces. </w:t>
      </w:r>
      <w:r w:rsidRPr="007C08D8">
        <w:rPr>
          <w:lang w:val="en-GB"/>
        </w:rPr>
        <w:t xml:space="preserve">The theory of thin lenses makes use of Snell’s law of refraction or of the more basic underlying fact that light waves travel more slowly in glass (or other refracting media) </w:t>
      </w:r>
      <w:r>
        <w:rPr>
          <w:lang w:val="en-GB"/>
        </w:rPr>
        <w:t>than they do in vacuum.</w:t>
      </w:r>
      <w:r w:rsidRPr="007C08D8">
        <w:rPr>
          <w:lang w:val="en-GB"/>
        </w:rPr>
        <w:t xml:space="preserve"> The theory assumes that only thin lenses of small aperture will be use</w:t>
      </w:r>
      <w:r>
        <w:rPr>
          <w:lang w:val="en-GB"/>
        </w:rPr>
        <w:t>d (the paraxial approximation).</w:t>
      </w:r>
      <w:r w:rsidRPr="007C08D8">
        <w:rPr>
          <w:lang w:val="en-GB"/>
        </w:rPr>
        <w:t xml:space="preserve"> This is essential</w:t>
      </w:r>
      <w:r>
        <w:rPr>
          <w:lang w:val="en-GB"/>
        </w:rPr>
        <w:t xml:space="preserve">ly equivalent to assuming that </w:t>
      </w:r>
      <m:oMath>
        <m:func>
          <m:funcPr>
            <m:ctrlPr>
              <w:rPr>
                <w:rFonts w:ascii="Cambria Math" w:hAnsi="Cambria Math"/>
                <w:i/>
                <w:lang w:val="en-GB"/>
              </w:rPr>
            </m:ctrlPr>
          </m:funcPr>
          <m:fName>
            <m:r>
              <m:rPr>
                <m:sty m:val="p"/>
              </m:rPr>
              <w:rPr>
                <w:rFonts w:ascii="Cambria Math" w:hAnsi="Cambria Math"/>
                <w:lang w:val="en-GB"/>
              </w:rPr>
              <m:t>sin</m:t>
            </m:r>
          </m:fName>
          <m:e>
            <m:r>
              <w:rPr>
                <w:rFonts w:ascii="Cambria Math" w:hAnsi="Cambria Math"/>
                <w:lang w:val="en-GB"/>
              </w:rPr>
              <m:t>x</m:t>
            </m:r>
          </m:e>
        </m:func>
        <m:r>
          <w:rPr>
            <w:rFonts w:ascii="Cambria Math" w:hAnsi="Cambria Math"/>
            <w:lang w:val="en-GB"/>
          </w:rPr>
          <m:t>=x</m:t>
        </m:r>
      </m:oMath>
      <w:r w:rsidRPr="007C08D8">
        <w:rPr>
          <w:lang w:val="en-GB"/>
        </w:rPr>
        <w:t xml:space="preserve"> and</w:t>
      </w:r>
      <w:r>
        <w:rPr>
          <w:lang w:val="en-GB"/>
        </w:rPr>
        <w:t xml:space="preserve"> </w:t>
      </w:r>
      <m:oMath>
        <m:func>
          <m:funcPr>
            <m:ctrlPr>
              <w:rPr>
                <w:rFonts w:ascii="Cambria Math" w:hAnsi="Cambria Math"/>
                <w:i/>
                <w:lang w:val="en-GB"/>
              </w:rPr>
            </m:ctrlPr>
          </m:funcPr>
          <m:fName>
            <m:r>
              <m:rPr>
                <m:sty m:val="p"/>
              </m:rPr>
              <w:rPr>
                <w:rFonts w:ascii="Cambria Math" w:hAnsi="Cambria Math"/>
                <w:lang w:val="en-GB"/>
              </w:rPr>
              <m:t>cos</m:t>
            </m:r>
          </m:fName>
          <m:e>
            <m:r>
              <w:rPr>
                <w:rFonts w:ascii="Cambria Math" w:hAnsi="Cambria Math"/>
                <w:lang w:val="en-GB"/>
              </w:rPr>
              <m:t>x</m:t>
            </m:r>
          </m:e>
        </m:func>
        <m:r>
          <w:rPr>
            <w:rFonts w:ascii="Cambria Math" w:hAnsi="Cambria Math"/>
            <w:lang w:val="en-GB"/>
          </w:rPr>
          <m:t>=1</m:t>
        </m:r>
      </m:oMath>
      <w:r w:rsidRPr="007C08D8">
        <w:rPr>
          <w:lang w:val="en-GB"/>
        </w:rPr>
        <w:t xml:space="preserve">, where </w:t>
      </w:r>
      <m:oMath>
        <m:r>
          <w:rPr>
            <w:rFonts w:ascii="Cambria Math" w:hAnsi="Cambria Math"/>
            <w:lang w:val="en-GB"/>
          </w:rPr>
          <m:t>x</m:t>
        </m:r>
      </m:oMath>
      <w:r w:rsidRPr="007C08D8">
        <w:rPr>
          <w:lang w:val="en-GB"/>
        </w:rPr>
        <w:t xml:space="preserve"> is a typical angle between light rays (in radians).</w:t>
      </w:r>
    </w:p>
    <w:p w14:paraId="5ED3B0D1" w14:textId="77777777" w:rsidR="007C08D8" w:rsidRDefault="007C08D8" w:rsidP="003226C3">
      <w:pPr>
        <w:rPr>
          <w:lang w:val="en-GB"/>
        </w:rPr>
      </w:pPr>
    </w:p>
    <w:p w14:paraId="5ED3B0D2" w14:textId="77777777" w:rsidR="007C08D8" w:rsidRPr="006F79D0" w:rsidRDefault="007C08D8" w:rsidP="007C08D8">
      <w:r w:rsidRPr="006F79D0">
        <w:t>The results of this simple theory can be summarized in the so called “Thin lens equation”</w:t>
      </w:r>
    </w:p>
    <w:p w14:paraId="5ED3B0D3" w14:textId="77777777" w:rsidR="007C08D8" w:rsidRPr="00551320" w:rsidRDefault="007C08D8" w:rsidP="007C08D8">
      <w:pPr>
        <w:rPr>
          <w:rFonts w:eastAsiaTheme="minorEastAsia"/>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703"/>
        <w:gridCol w:w="1436"/>
      </w:tblGrid>
      <w:tr w:rsidR="007C08D8" w14:paraId="5ED3B0D7" w14:textId="77777777" w:rsidTr="00742251">
        <w:tc>
          <w:tcPr>
            <w:tcW w:w="750" w:type="pct"/>
            <w:vAlign w:val="center"/>
          </w:tcPr>
          <w:p w14:paraId="5ED3B0D4" w14:textId="77777777" w:rsidR="007C08D8" w:rsidRDefault="007C08D8" w:rsidP="00742251">
            <w:pPr>
              <w:rPr>
                <w:rFonts w:eastAsiaTheme="minorEastAsia"/>
                <w:lang w:val="en-US"/>
              </w:rPr>
            </w:pPr>
          </w:p>
        </w:tc>
        <w:tc>
          <w:tcPr>
            <w:tcW w:w="3500" w:type="pct"/>
            <w:vAlign w:val="center"/>
          </w:tcPr>
          <w:p w14:paraId="5ED3B0D5" w14:textId="77777777" w:rsidR="007C08D8" w:rsidRPr="00551320" w:rsidRDefault="000D1B62" w:rsidP="00742251">
            <w:pPr>
              <w:rPr>
                <w:rFonts w:eastAsiaTheme="minorEastAsia"/>
                <w:lang w:val="en-US"/>
              </w:rPr>
            </w:pPr>
            <m:oMathPara>
              <m:oMathParaPr>
                <m:jc m:val="center"/>
              </m:oMathParaPr>
              <m:oMath>
                <m:f>
                  <m:fPr>
                    <m:ctrlPr>
                      <w:rPr>
                        <w:rFonts w:ascii="Cambria Math" w:hAnsi="Cambria Math"/>
                      </w:rPr>
                    </m:ctrlPr>
                  </m:fPr>
                  <m:num>
                    <m:r>
                      <m:rPr>
                        <m:sty m:val="p"/>
                      </m:rPr>
                      <w:rPr>
                        <w:rFonts w:ascii="Cambria Math" w:hAnsi="Cambria Math"/>
                      </w:rPr>
                      <m:t>1</m:t>
                    </m:r>
                  </m:num>
                  <m:den>
                    <m:r>
                      <w:rPr>
                        <w:rFonts w:ascii="Cambria Math" w:hAnsi="Cambria Math"/>
                      </w:rPr>
                      <m:t>p</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q</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f</m:t>
                    </m:r>
                  </m:den>
                </m:f>
                <m:r>
                  <w:rPr>
                    <w:rFonts w:ascii="Cambria Math" w:hAnsi="Cambria Math"/>
                  </w:rPr>
                  <m:t xml:space="preserve"> ,</m:t>
                </m:r>
              </m:oMath>
            </m:oMathPara>
          </w:p>
        </w:tc>
        <w:tc>
          <w:tcPr>
            <w:tcW w:w="750" w:type="pct"/>
            <w:vAlign w:val="center"/>
          </w:tcPr>
          <w:p w14:paraId="5ED3B0D6" w14:textId="77777777" w:rsidR="007C08D8" w:rsidRPr="00383E5D" w:rsidRDefault="007C08D8" w:rsidP="00742251">
            <w:pPr>
              <w:pStyle w:val="ListParagraph"/>
              <w:numPr>
                <w:ilvl w:val="0"/>
                <w:numId w:val="32"/>
              </w:numPr>
              <w:jc w:val="right"/>
              <w:rPr>
                <w:rFonts w:eastAsiaTheme="minorEastAsia"/>
                <w:lang w:val="en-US"/>
              </w:rPr>
            </w:pPr>
          </w:p>
        </w:tc>
      </w:tr>
    </w:tbl>
    <w:p w14:paraId="5ED3B0D8" w14:textId="77777777" w:rsidR="007C08D8" w:rsidRDefault="007C08D8" w:rsidP="007C08D8">
      <w:pPr>
        <w:rPr>
          <w:rFonts w:eastAsiaTheme="minorEastAsia"/>
          <w:lang w:val="en-US"/>
        </w:rPr>
      </w:pPr>
    </w:p>
    <w:p w14:paraId="5ED3B0D9" w14:textId="77777777" w:rsidR="007C08D8" w:rsidRDefault="007C08D8" w:rsidP="007C08D8">
      <w:r w:rsidRPr="006F79D0">
        <w:lastRenderedPageBreak/>
        <w:t xml:space="preserve">where </w:t>
      </w:r>
      <m:oMath>
        <m:r>
          <w:rPr>
            <w:rFonts w:ascii="Cambria Math" w:hAnsi="Cambria Math" w:cs="Times New Roman (TT) Italic"/>
          </w:rPr>
          <m:t>p</m:t>
        </m:r>
      </m:oMath>
      <w:r w:rsidRPr="006F79D0">
        <w:t xml:space="preserve"> is the distance of a point object from a lens, </w:t>
      </w:r>
      <m:oMath>
        <m:r>
          <w:rPr>
            <w:rFonts w:ascii="Cambria Math" w:hAnsi="Cambria Math" w:cs="Times New Roman (TT) Italic"/>
          </w:rPr>
          <m:t>q</m:t>
        </m:r>
      </m:oMath>
      <w:r w:rsidRPr="006F79D0">
        <w:t xml:space="preserve"> is the distance of the corresponding image point</w:t>
      </w:r>
      <w:r w:rsidR="007B2897">
        <w:t>,</w:t>
      </w:r>
      <w:r w:rsidRPr="006F79D0">
        <w:t xml:space="preserve"> and </w:t>
      </w:r>
      <m:oMath>
        <m:r>
          <w:rPr>
            <w:rFonts w:ascii="Cambria Math" w:hAnsi="Cambria Math" w:cs="Times New Roman (TT) Italic"/>
          </w:rPr>
          <m:t>f</m:t>
        </m:r>
        <m:r>
          <w:rPr>
            <w:rFonts w:ascii="Cambria Math"/>
          </w:rPr>
          <m:t xml:space="preserve"> </m:t>
        </m:r>
      </m:oMath>
      <w:r w:rsidRPr="006F79D0">
        <w:t>is a constant of the lens known as its focal length.</w:t>
      </w:r>
      <w:r>
        <w:t xml:space="preserve"> </w:t>
      </w:r>
    </w:p>
    <w:p w14:paraId="5ED3B0DA" w14:textId="77777777" w:rsidR="007C08D8" w:rsidRDefault="007C08D8" w:rsidP="007C08D8"/>
    <w:p w14:paraId="5ED3B0DB" w14:textId="77777777" w:rsidR="007C08D8" w:rsidRDefault="007C08D8" w:rsidP="007C08D8">
      <w:pPr>
        <w:pStyle w:val="Heading3"/>
      </w:pPr>
      <w:r>
        <w:t>Construction rays</w:t>
      </w:r>
    </w:p>
    <w:p w14:paraId="5ED3B0DC" w14:textId="77777777" w:rsidR="007C08D8" w:rsidRDefault="007C08D8" w:rsidP="007C08D8">
      <w:r>
        <w:t>While the result of thin lens</w:t>
      </w:r>
      <w:r w:rsidR="007B2897">
        <w:t xml:space="preserve"> equation</w:t>
      </w:r>
      <w:r>
        <w:t xml:space="preserve"> leads to a mathematical expression relating object and image distances</w:t>
      </w:r>
      <w:r w:rsidR="007B2897">
        <w:t xml:space="preserve"> (</w:t>
      </w:r>
      <w:r>
        <w:t>see eq. 2</w:t>
      </w:r>
      <w:r w:rsidR="007B2897">
        <w:t>)</w:t>
      </w:r>
      <w:r>
        <w:t xml:space="preserve">, </w:t>
      </w:r>
      <w:r w:rsidR="007B2897">
        <w:t>you can also</w:t>
      </w:r>
      <w:r>
        <w:t xml:space="preserve"> </w:t>
      </w:r>
      <w:r w:rsidR="00E16D28">
        <w:t>find image positions for</w:t>
      </w:r>
      <w:r>
        <w:t xml:space="preserve"> particular cases by </w:t>
      </w:r>
      <w:r w:rsidR="00E16D28">
        <w:t>means</w:t>
      </w:r>
      <w:r>
        <w:t xml:space="preserve"> of a quick sketch using the “construction ray” method. Any point of the object (not on the axis of the system) may be used. </w:t>
      </w:r>
      <w:r>
        <w:tab/>
      </w:r>
      <w:r>
        <w:br/>
      </w:r>
    </w:p>
    <w:p w14:paraId="5ED3B0DD" w14:textId="77777777" w:rsidR="007C08D8" w:rsidRDefault="007C08D8" w:rsidP="007C08D8">
      <w:pPr>
        <w:pStyle w:val="ListParagraph"/>
        <w:numPr>
          <w:ilvl w:val="0"/>
          <w:numId w:val="34"/>
        </w:numPr>
      </w:pPr>
      <w:r>
        <w:t xml:space="preserve">A ray from the object parallel to the axis is refracted through </w:t>
      </w:r>
      <m:oMath>
        <m:sSub>
          <m:sSubPr>
            <m:ctrlPr>
              <w:rPr>
                <w:rFonts w:ascii="Cambria Math" w:hAnsi="Cambria Math"/>
                <w:i/>
              </w:rPr>
            </m:ctrlPr>
          </m:sSubPr>
          <m:e>
            <m:r>
              <w:rPr>
                <w:rFonts w:ascii="Cambria Math" w:hAnsi="Cambria Math"/>
              </w:rPr>
              <m:t>F</m:t>
            </m:r>
          </m:e>
          <m:sub>
            <m:r>
              <w:rPr>
                <w:rFonts w:ascii="Cambria Math" w:hAnsi="Cambria Math"/>
              </w:rPr>
              <m:t>2</m:t>
            </m:r>
          </m:sub>
        </m:sSub>
      </m:oMath>
      <w:r>
        <w:t xml:space="preserve">. </w:t>
      </w:r>
      <w:r>
        <w:tab/>
      </w:r>
      <w:r>
        <w:br/>
      </w:r>
    </w:p>
    <w:p w14:paraId="5ED3B0DE" w14:textId="77777777" w:rsidR="007C08D8" w:rsidRDefault="007C08D8" w:rsidP="007C08D8">
      <w:pPr>
        <w:pStyle w:val="ListParagraph"/>
        <w:numPr>
          <w:ilvl w:val="0"/>
          <w:numId w:val="34"/>
        </w:numPr>
      </w:pPr>
      <w:r>
        <w:t xml:space="preserve">A ray directly through the centre of the lens is not deviated (since the lens at that point is a parallel sided piece of material).  </w:t>
      </w:r>
      <w:r>
        <w:tab/>
      </w:r>
      <w:r>
        <w:br/>
      </w:r>
    </w:p>
    <w:p w14:paraId="5ED3B0DF" w14:textId="77777777" w:rsidR="007D1919" w:rsidRDefault="007C08D8" w:rsidP="007C08D8">
      <w:pPr>
        <w:pStyle w:val="ListParagraph"/>
        <w:numPr>
          <w:ilvl w:val="0"/>
          <w:numId w:val="34"/>
        </w:numPr>
      </w:pPr>
      <w:r>
        <w:t xml:space="preserve">A ray from </w:t>
      </w:r>
      <m:oMath>
        <m:r>
          <w:rPr>
            <w:rFonts w:ascii="Cambria Math" w:hAnsi="Cambria Math"/>
          </w:rPr>
          <m:t>P</m:t>
        </m:r>
      </m:oMath>
      <w:r>
        <w:t xml:space="preserve"> through </w:t>
      </w:r>
      <m:oMath>
        <m:sSub>
          <m:sSubPr>
            <m:ctrlPr>
              <w:rPr>
                <w:rFonts w:ascii="Cambria Math" w:hAnsi="Cambria Math"/>
                <w:i/>
              </w:rPr>
            </m:ctrlPr>
          </m:sSubPr>
          <m:e>
            <m:r>
              <w:rPr>
                <w:rFonts w:ascii="Cambria Math" w:hAnsi="Cambria Math"/>
              </w:rPr>
              <m:t>F</m:t>
            </m:r>
          </m:e>
          <m:sub>
            <m:r>
              <w:rPr>
                <w:rFonts w:ascii="Cambria Math" w:hAnsi="Cambria Math"/>
              </w:rPr>
              <m:t>1</m:t>
            </m:r>
          </m:sub>
        </m:sSub>
      </m:oMath>
      <w:r>
        <w:t xml:space="preserve"> becomes parallel to the axis after refraction by the lens.</w:t>
      </w:r>
      <w:r w:rsidR="007D1919">
        <w:tab/>
      </w:r>
      <w:r>
        <w:t xml:space="preserve"> </w:t>
      </w:r>
      <w:r w:rsidR="007D1919">
        <w:br/>
      </w:r>
    </w:p>
    <w:p w14:paraId="5ED3B0E0" w14:textId="77777777" w:rsidR="007C08D8" w:rsidRDefault="007C08D8" w:rsidP="007D1919">
      <w:r>
        <w:t>The image position will be the point where all refracted rays intersect (or appear to have come from in the case of a virtual image). This technique should be tried out for a variety of situations and the results compared with the predictions of eq. 2.</w:t>
      </w:r>
    </w:p>
    <w:p w14:paraId="5ED3B0E1" w14:textId="77777777" w:rsidR="007C08D8" w:rsidRDefault="007C08D8" w:rsidP="007C08D8"/>
    <w:p w14:paraId="5ED3B0E2" w14:textId="77777777" w:rsidR="00FA024F" w:rsidRDefault="00FA024F" w:rsidP="00FA024F">
      <w:pPr>
        <w:keepNext/>
        <w:jc w:val="center"/>
      </w:pPr>
      <w:r>
        <w:rPr>
          <w:noProof/>
          <w:lang w:val="en-US"/>
        </w:rPr>
        <w:drawing>
          <wp:inline distT="0" distB="0" distL="0" distR="0" wp14:anchorId="5ED3B297" wp14:editId="5ED3B298">
            <wp:extent cx="5058000" cy="348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02.png"/>
                    <pic:cNvPicPr/>
                  </pic:nvPicPr>
                  <pic:blipFill>
                    <a:blip r:embed="rId9">
                      <a:extLst>
                        <a:ext uri="{28A0092B-C50C-407E-A947-70E740481C1C}">
                          <a14:useLocalDpi xmlns:a14="http://schemas.microsoft.com/office/drawing/2010/main" val="0"/>
                        </a:ext>
                      </a:extLst>
                    </a:blip>
                    <a:stretch>
                      <a:fillRect/>
                    </a:stretch>
                  </pic:blipFill>
                  <pic:spPr>
                    <a:xfrm>
                      <a:off x="0" y="0"/>
                      <a:ext cx="5058000" cy="3488400"/>
                    </a:xfrm>
                    <a:prstGeom prst="rect">
                      <a:avLst/>
                    </a:prstGeom>
                  </pic:spPr>
                </pic:pic>
              </a:graphicData>
            </a:graphic>
          </wp:inline>
        </w:drawing>
      </w:r>
    </w:p>
    <w:p w14:paraId="5ED3B0E3" w14:textId="25A1FA93" w:rsidR="004D4EE8" w:rsidRDefault="00FA024F" w:rsidP="00FA024F">
      <w:pPr>
        <w:pStyle w:val="Caption"/>
      </w:pPr>
      <w:bookmarkStart w:id="5" w:name="_Ref370220416"/>
      <w:r>
        <w:t xml:space="preserve">Figure </w:t>
      </w:r>
      <w:fldSimple w:instr=" SEQ Figure \* ARABIC ">
        <w:r w:rsidR="00FF63C2">
          <w:rPr>
            <w:noProof/>
          </w:rPr>
          <w:t>2</w:t>
        </w:r>
      </w:fldSimple>
      <w:bookmarkEnd w:id="5"/>
      <w:r>
        <w:t xml:space="preserve"> – Construction rays for c</w:t>
      </w:r>
      <w:r w:rsidRPr="002A30C2">
        <w:t xml:space="preserve">onverging </w:t>
      </w:r>
      <w:r>
        <w:t>and d</w:t>
      </w:r>
      <w:r w:rsidRPr="002A30C2">
        <w:t>iverging lens</w:t>
      </w:r>
      <w:r>
        <w:t>es</w:t>
      </w:r>
      <w:r w:rsidRPr="002A30C2">
        <w:t>.</w:t>
      </w:r>
    </w:p>
    <w:p w14:paraId="5ED3B0E4" w14:textId="77777777" w:rsidR="00FA024F" w:rsidRDefault="00FA024F" w:rsidP="00FA024F">
      <w:pPr>
        <w:jc w:val="center"/>
      </w:pPr>
    </w:p>
    <w:p w14:paraId="5ED3B0E5" w14:textId="77777777" w:rsidR="007C08D8" w:rsidRDefault="007C08D8" w:rsidP="007C08D8">
      <w:pPr>
        <w:pStyle w:val="Heading3"/>
      </w:pPr>
      <w:r>
        <w:t>Types of lenses</w:t>
      </w:r>
    </w:p>
    <w:p w14:paraId="5ED3B0E6" w14:textId="48CE5D86" w:rsidR="007C08D8" w:rsidRDefault="007C08D8" w:rsidP="007C08D8">
      <w:r>
        <w:t xml:space="preserve">A converging lens, as its name implies, tends to converge the rays of light. A diverging lens has the opposite effect (see </w:t>
      </w:r>
      <w:r w:rsidR="007D6E91" w:rsidRPr="007D6E91">
        <w:rPr>
          <w:rStyle w:val="CrossRefChar"/>
          <w:highlight w:val="yellow"/>
        </w:rPr>
        <w:fldChar w:fldCharType="begin"/>
      </w:r>
      <w:r w:rsidR="007D6E91" w:rsidRPr="007D6E91">
        <w:rPr>
          <w:rStyle w:val="CrossRefChar"/>
        </w:rPr>
        <w:instrText xml:space="preserve"> REF _Ref370220416 \h </w:instrText>
      </w:r>
      <w:r w:rsidR="007D6E91">
        <w:rPr>
          <w:rStyle w:val="CrossRefChar"/>
          <w:highlight w:val="yellow"/>
        </w:rPr>
        <w:instrText xml:space="preserve"> \* MERGEFORMAT </w:instrText>
      </w:r>
      <w:r w:rsidR="007D6E91" w:rsidRPr="007D6E91">
        <w:rPr>
          <w:rStyle w:val="CrossRefChar"/>
          <w:highlight w:val="yellow"/>
        </w:rPr>
      </w:r>
      <w:r w:rsidR="007D6E91" w:rsidRPr="007D6E91">
        <w:rPr>
          <w:rStyle w:val="CrossRefChar"/>
          <w:highlight w:val="yellow"/>
        </w:rPr>
        <w:fldChar w:fldCharType="separate"/>
      </w:r>
      <w:r w:rsidR="00FF63C2" w:rsidRPr="00FF63C2">
        <w:rPr>
          <w:rStyle w:val="CrossRefChar"/>
        </w:rPr>
        <w:t>Figure 2</w:t>
      </w:r>
      <w:r w:rsidR="007D6E91" w:rsidRPr="007D6E91">
        <w:rPr>
          <w:rStyle w:val="CrossRefChar"/>
          <w:highlight w:val="yellow"/>
        </w:rPr>
        <w:fldChar w:fldCharType="end"/>
      </w:r>
      <w:r w:rsidR="00346194">
        <w:rPr>
          <w:rStyle w:val="CrossRefChar"/>
        </w:rPr>
        <w:t>b</w:t>
      </w:r>
      <w:r>
        <w:t xml:space="preserve">). In each case the emerging rays from the point source </w:t>
      </w:r>
      <m:oMath>
        <m:r>
          <w:rPr>
            <w:rFonts w:ascii="Cambria Math" w:hAnsi="Cambria Math"/>
          </w:rPr>
          <m:t>P</m:t>
        </m:r>
      </m:oMath>
      <w:r>
        <w:t xml:space="preserve"> pass through a point </w:t>
      </w:r>
      <m:oMath>
        <m:r>
          <w:rPr>
            <w:rFonts w:ascii="Cambria Math" w:hAnsi="Cambria Math"/>
          </w:rPr>
          <m:t>Q</m:t>
        </m:r>
      </m:oMath>
      <w:r>
        <w:t xml:space="preserve"> which is called the image. In </w:t>
      </w:r>
      <w:r w:rsidR="007D6E91" w:rsidRPr="007D6E91">
        <w:rPr>
          <w:rStyle w:val="CrossRefChar"/>
          <w:highlight w:val="yellow"/>
        </w:rPr>
        <w:fldChar w:fldCharType="begin"/>
      </w:r>
      <w:r w:rsidR="007D6E91" w:rsidRPr="007D6E91">
        <w:rPr>
          <w:rStyle w:val="CrossRefChar"/>
        </w:rPr>
        <w:instrText xml:space="preserve"> REF _Ref370220416 \h </w:instrText>
      </w:r>
      <w:r w:rsidR="007D6E91">
        <w:rPr>
          <w:rStyle w:val="CrossRefChar"/>
          <w:highlight w:val="yellow"/>
        </w:rPr>
        <w:instrText xml:space="preserve"> \* MERGEFORMAT </w:instrText>
      </w:r>
      <w:r w:rsidR="007D6E91" w:rsidRPr="007D6E91">
        <w:rPr>
          <w:rStyle w:val="CrossRefChar"/>
          <w:highlight w:val="yellow"/>
        </w:rPr>
      </w:r>
      <w:r w:rsidR="007D6E91" w:rsidRPr="007D6E91">
        <w:rPr>
          <w:rStyle w:val="CrossRefChar"/>
          <w:highlight w:val="yellow"/>
        </w:rPr>
        <w:fldChar w:fldCharType="separate"/>
      </w:r>
      <w:r w:rsidR="00FF63C2" w:rsidRPr="00FF63C2">
        <w:rPr>
          <w:rStyle w:val="CrossRefChar"/>
        </w:rPr>
        <w:t>Figure 2</w:t>
      </w:r>
      <w:r w:rsidR="007D6E91" w:rsidRPr="007D6E91">
        <w:rPr>
          <w:rStyle w:val="CrossRefChar"/>
          <w:highlight w:val="yellow"/>
        </w:rPr>
        <w:fldChar w:fldCharType="end"/>
      </w:r>
      <w:r w:rsidR="007D6E91">
        <w:rPr>
          <w:rStyle w:val="CrossRefChar"/>
        </w:rPr>
        <w:t>a</w:t>
      </w:r>
      <w:r>
        <w:t xml:space="preserve"> the image point is “real” in the sense that the rays actually converge at that point. In </w:t>
      </w:r>
      <w:r w:rsidR="007D6E91" w:rsidRPr="007D6E91">
        <w:rPr>
          <w:rStyle w:val="CrossRefChar"/>
          <w:highlight w:val="yellow"/>
        </w:rPr>
        <w:fldChar w:fldCharType="begin"/>
      </w:r>
      <w:r w:rsidR="007D6E91" w:rsidRPr="007D6E91">
        <w:rPr>
          <w:rStyle w:val="CrossRefChar"/>
        </w:rPr>
        <w:instrText xml:space="preserve"> REF _Ref370220416 \h </w:instrText>
      </w:r>
      <w:r w:rsidR="007D6E91">
        <w:rPr>
          <w:rStyle w:val="CrossRefChar"/>
          <w:highlight w:val="yellow"/>
        </w:rPr>
        <w:instrText xml:space="preserve"> \* MERGEFORMAT </w:instrText>
      </w:r>
      <w:r w:rsidR="007D6E91" w:rsidRPr="007D6E91">
        <w:rPr>
          <w:rStyle w:val="CrossRefChar"/>
          <w:highlight w:val="yellow"/>
        </w:rPr>
      </w:r>
      <w:r w:rsidR="007D6E91" w:rsidRPr="007D6E91">
        <w:rPr>
          <w:rStyle w:val="CrossRefChar"/>
          <w:highlight w:val="yellow"/>
        </w:rPr>
        <w:fldChar w:fldCharType="separate"/>
      </w:r>
      <w:r w:rsidR="00FF63C2" w:rsidRPr="00FF63C2">
        <w:rPr>
          <w:rStyle w:val="CrossRefChar"/>
        </w:rPr>
        <w:t>Figure 2</w:t>
      </w:r>
      <w:r w:rsidR="007D6E91" w:rsidRPr="007D6E91">
        <w:rPr>
          <w:rStyle w:val="CrossRefChar"/>
          <w:highlight w:val="yellow"/>
        </w:rPr>
        <w:fldChar w:fldCharType="end"/>
      </w:r>
      <w:r w:rsidR="007D6E91" w:rsidRPr="007D6E91">
        <w:rPr>
          <w:rStyle w:val="CrossRefChar"/>
        </w:rPr>
        <w:t>b</w:t>
      </w:r>
      <w:r w:rsidRPr="007D6E91">
        <w:t>,</w:t>
      </w:r>
      <w:r>
        <w:t xml:space="preserve"> the image point is said to be “virtual” because the rays only appear to have diverged from that point.  </w:t>
      </w:r>
    </w:p>
    <w:p w14:paraId="5ED3B0E7" w14:textId="77777777" w:rsidR="007C08D8" w:rsidRDefault="007C08D8" w:rsidP="007C08D8"/>
    <w:p w14:paraId="5ED3B0E8" w14:textId="77777777" w:rsidR="007C08D8" w:rsidRDefault="007C08D8" w:rsidP="002D78A1">
      <w:pPr>
        <w:pStyle w:val="Heading3"/>
      </w:pPr>
      <w:r>
        <w:lastRenderedPageBreak/>
        <w:t>Sign convention</w:t>
      </w:r>
    </w:p>
    <w:p w14:paraId="5ED3B0E9" w14:textId="77777777" w:rsidR="007C08D8" w:rsidRDefault="007C08D8" w:rsidP="007C08D8">
      <w:r>
        <w:t>In the derivation of the thin lens equation, a sign convention is used to make the equation applicab</w:t>
      </w:r>
      <w:r w:rsidR="00CB07C6">
        <w:t>le to every possible situation.</w:t>
      </w:r>
      <w:r>
        <w:t xml:space="preserve"> In the simplest form the convention is as follows:</w:t>
      </w:r>
    </w:p>
    <w:p w14:paraId="5ED3B0EA" w14:textId="77777777" w:rsidR="002D78A1" w:rsidRDefault="002D78A1" w:rsidP="007C08D8">
      <w:pPr>
        <w:pStyle w:val="ListParagraph"/>
        <w:numPr>
          <w:ilvl w:val="0"/>
          <w:numId w:val="36"/>
        </w:numPr>
      </w:pPr>
      <m:oMath>
        <m:r>
          <w:rPr>
            <w:rFonts w:ascii="Cambria Math" w:hAnsi="Cambria Math"/>
          </w:rPr>
          <m:t>p</m:t>
        </m:r>
      </m:oMath>
      <w:r w:rsidR="007C08D8">
        <w:t xml:space="preserve"> is positive when the object is on the incoming side of the surface, negative otherwise. </w:t>
      </w:r>
    </w:p>
    <w:p w14:paraId="5ED3B0EB" w14:textId="77777777" w:rsidR="007C08D8" w:rsidRDefault="002D78A1" w:rsidP="007C08D8">
      <w:pPr>
        <w:pStyle w:val="ListParagraph"/>
        <w:numPr>
          <w:ilvl w:val="0"/>
          <w:numId w:val="36"/>
        </w:numPr>
      </w:pPr>
      <m:oMath>
        <m:r>
          <w:rPr>
            <w:rFonts w:ascii="Cambria Math" w:hAnsi="Cambria Math"/>
          </w:rPr>
          <m:t>q</m:t>
        </m:r>
      </m:oMath>
      <w:r w:rsidR="007C08D8">
        <w:t xml:space="preserve"> is positive when the image is on the outgoing side of the surface, negative otherwise.</w:t>
      </w:r>
    </w:p>
    <w:p w14:paraId="5ED3B0EC" w14:textId="77777777" w:rsidR="007C08D8" w:rsidRDefault="007C08D8" w:rsidP="007C08D8"/>
    <w:p w14:paraId="5ED3B0ED" w14:textId="77777777" w:rsidR="007C08D8" w:rsidRDefault="007C08D8" w:rsidP="00CB07C6">
      <w:pPr>
        <w:pStyle w:val="Heading3"/>
      </w:pPr>
      <w:r>
        <w:t>Focal length</w:t>
      </w:r>
    </w:p>
    <w:p w14:paraId="5ED3B0EE" w14:textId="77777777" w:rsidR="007C08D8" w:rsidRDefault="007C08D8" w:rsidP="007C08D8">
      <w:r>
        <w:t xml:space="preserve">The points on the diagram marked </w:t>
      </w:r>
      <m:oMath>
        <m:sSub>
          <m:sSubPr>
            <m:ctrlPr>
              <w:rPr>
                <w:rFonts w:ascii="Cambria Math" w:hAnsi="Cambria Math"/>
                <w:i/>
              </w:rPr>
            </m:ctrlPr>
          </m:sSubPr>
          <m:e>
            <m:r>
              <w:rPr>
                <w:rFonts w:ascii="Cambria Math" w:hAnsi="Cambria Math"/>
              </w:rPr>
              <m:t>F</m:t>
            </m:r>
          </m:e>
          <m:sub>
            <m:r>
              <w:rPr>
                <w:rFonts w:ascii="Cambria Math" w:hAnsi="Cambria Math"/>
              </w:rPr>
              <m:t>1</m:t>
            </m:r>
          </m:sub>
        </m:sSub>
      </m:oMath>
      <w:r>
        <w:t xml:space="preserve"> and </w:t>
      </w:r>
      <m:oMath>
        <m:sSub>
          <m:sSubPr>
            <m:ctrlPr>
              <w:rPr>
                <w:rFonts w:ascii="Cambria Math" w:hAnsi="Cambria Math"/>
                <w:i/>
              </w:rPr>
            </m:ctrlPr>
          </m:sSubPr>
          <m:e>
            <m:r>
              <w:rPr>
                <w:rFonts w:ascii="Cambria Math" w:hAnsi="Cambria Math"/>
              </w:rPr>
              <m:t>F</m:t>
            </m:r>
          </m:e>
          <m:sub>
            <m:r>
              <w:rPr>
                <w:rFonts w:ascii="Cambria Math" w:hAnsi="Cambria Math"/>
              </w:rPr>
              <m:t>2</m:t>
            </m:r>
          </m:sub>
        </m:sSub>
      </m:oMath>
      <w:r w:rsidR="00CB07C6">
        <w:rPr>
          <w:rFonts w:eastAsiaTheme="minorEastAsia"/>
        </w:rPr>
        <w:t xml:space="preserve"> </w:t>
      </w:r>
      <w:r>
        <w:t>are called focal points.  They have the following significance:</w:t>
      </w:r>
    </w:p>
    <w:p w14:paraId="5ED3B0EF" w14:textId="77777777" w:rsidR="00CB07C6" w:rsidRDefault="007C08D8" w:rsidP="007C08D8">
      <w:pPr>
        <w:pStyle w:val="ListParagraph"/>
        <w:numPr>
          <w:ilvl w:val="0"/>
          <w:numId w:val="37"/>
        </w:numPr>
      </w:pPr>
      <w:r>
        <w:t>A ray of light parallel</w:t>
      </w:r>
      <w:r w:rsidR="00CB07C6">
        <w:t xml:space="preserve"> to the axis will pass through </w:t>
      </w:r>
      <m:oMath>
        <m:sSub>
          <m:sSubPr>
            <m:ctrlPr>
              <w:rPr>
                <w:rFonts w:ascii="Cambria Math" w:hAnsi="Cambria Math"/>
                <w:i/>
              </w:rPr>
            </m:ctrlPr>
          </m:sSubPr>
          <m:e>
            <m:r>
              <w:rPr>
                <w:rFonts w:ascii="Cambria Math" w:hAnsi="Cambria Math"/>
              </w:rPr>
              <m:t>F</m:t>
            </m:r>
          </m:e>
          <m:sub>
            <m:r>
              <w:rPr>
                <w:rFonts w:ascii="Cambria Math" w:hAnsi="Cambria Math"/>
              </w:rPr>
              <m:t>2</m:t>
            </m:r>
          </m:sub>
        </m:sSub>
      </m:oMath>
      <w:r>
        <w:t xml:space="preserve"> after being refracted by the lens.  For the diverging lens the ray only appears to have passed through </w:t>
      </w:r>
      <m:oMath>
        <m:sSub>
          <m:sSubPr>
            <m:ctrlPr>
              <w:rPr>
                <w:rFonts w:ascii="Cambria Math" w:hAnsi="Cambria Math"/>
                <w:i/>
              </w:rPr>
            </m:ctrlPr>
          </m:sSubPr>
          <m:e>
            <m:r>
              <w:rPr>
                <w:rFonts w:ascii="Cambria Math" w:hAnsi="Cambria Math"/>
              </w:rPr>
              <m:t>F</m:t>
            </m:r>
          </m:e>
          <m:sub>
            <m:r>
              <w:rPr>
                <w:rFonts w:ascii="Cambria Math" w:hAnsi="Cambria Math"/>
              </w:rPr>
              <m:t>2</m:t>
            </m:r>
          </m:sub>
        </m:sSub>
      </m:oMath>
      <w:r>
        <w:t>.</w:t>
      </w:r>
      <w:r w:rsidR="00CB07C6">
        <w:t xml:space="preserve"> </w:t>
      </w:r>
    </w:p>
    <w:p w14:paraId="5ED3B0F0" w14:textId="77777777" w:rsidR="00CB07C6" w:rsidRPr="00CB07C6" w:rsidRDefault="007C08D8" w:rsidP="00CB07C6">
      <w:pPr>
        <w:pStyle w:val="ListParagraph"/>
        <w:numPr>
          <w:ilvl w:val="0"/>
          <w:numId w:val="37"/>
        </w:numPr>
      </w:pPr>
      <w:r>
        <w:t xml:space="preserve">A ray of light passing through  </w:t>
      </w:r>
      <m:oMath>
        <m:sSub>
          <m:sSubPr>
            <m:ctrlPr>
              <w:rPr>
                <w:rFonts w:ascii="Cambria Math" w:hAnsi="Cambria Math"/>
                <w:i/>
              </w:rPr>
            </m:ctrlPr>
          </m:sSubPr>
          <m:e>
            <m:r>
              <w:rPr>
                <w:rFonts w:ascii="Cambria Math" w:hAnsi="Cambria Math"/>
              </w:rPr>
              <m:t>F</m:t>
            </m:r>
          </m:e>
          <m:sub>
            <m:r>
              <w:rPr>
                <w:rFonts w:ascii="Cambria Math" w:hAnsi="Cambria Math"/>
              </w:rPr>
              <m:t>1</m:t>
            </m:r>
          </m:sub>
        </m:sSub>
      </m:oMath>
      <w:r>
        <w:t xml:space="preserve">  will become parallel to the axis of the lens after refraction by the lens.</w:t>
      </w:r>
      <w:r w:rsidR="00CB07C6">
        <w:t xml:space="preserve"> </w:t>
      </w:r>
    </w:p>
    <w:p w14:paraId="5ED3B0F1" w14:textId="77777777" w:rsidR="007C08D8" w:rsidRDefault="000D1B62" w:rsidP="00346194">
      <w:pPr>
        <w:ind w:left="720"/>
      </w:pPr>
      <m:oMath>
        <m:sSub>
          <m:sSubPr>
            <m:ctrlPr>
              <w:rPr>
                <w:rFonts w:ascii="Cambria Math" w:hAnsi="Cambria Math"/>
                <w:i/>
              </w:rPr>
            </m:ctrlPr>
          </m:sSubPr>
          <m:e>
            <m:r>
              <w:rPr>
                <w:rFonts w:ascii="Cambria Math" w:hAnsi="Cambria Math"/>
              </w:rPr>
              <m:t>F</m:t>
            </m:r>
          </m:e>
          <m:sub>
            <m:r>
              <w:rPr>
                <w:rFonts w:ascii="Cambria Math" w:hAnsi="Cambria Math"/>
              </w:rPr>
              <m:t>1</m:t>
            </m:r>
          </m:sub>
        </m:sSub>
      </m:oMath>
      <w:r w:rsidR="00CB07C6" w:rsidRPr="00CB07C6">
        <w:rPr>
          <w:rFonts w:eastAsiaTheme="minorEastAsia"/>
        </w:rPr>
        <w:t xml:space="preserve"> </w:t>
      </w:r>
      <w:r w:rsidR="007C08D8">
        <w:t xml:space="preserve">and  </w:t>
      </w:r>
      <m:oMath>
        <m:sSub>
          <m:sSubPr>
            <m:ctrlPr>
              <w:rPr>
                <w:rFonts w:ascii="Cambria Math" w:hAnsi="Cambria Math"/>
                <w:i/>
              </w:rPr>
            </m:ctrlPr>
          </m:sSubPr>
          <m:e>
            <m:r>
              <w:rPr>
                <w:rFonts w:ascii="Cambria Math" w:hAnsi="Cambria Math"/>
              </w:rPr>
              <m:t>F</m:t>
            </m:r>
          </m:e>
          <m:sub>
            <m:r>
              <w:rPr>
                <w:rFonts w:ascii="Cambria Math" w:hAnsi="Cambria Math"/>
              </w:rPr>
              <m:t>2</m:t>
            </m:r>
          </m:sub>
        </m:sSub>
      </m:oMath>
      <w:r w:rsidR="007C08D8">
        <w:t xml:space="preserve"> are equidistant from t</w:t>
      </w:r>
      <w:r w:rsidR="00CB07C6">
        <w:t>he lens, and on opposite sides.</w:t>
      </w:r>
      <w:r w:rsidR="007C08D8">
        <w:t xml:space="preserve"> The distance </w:t>
      </w:r>
      <m:oMath>
        <m:r>
          <w:rPr>
            <w:rFonts w:ascii="Cambria Math" w:hAnsi="Cambria Math"/>
          </w:rPr>
          <m:t>f</m:t>
        </m:r>
      </m:oMath>
      <w:r w:rsidR="00CB07C6" w:rsidRPr="00CB07C6">
        <w:rPr>
          <w:rFonts w:eastAsiaTheme="minorEastAsia"/>
        </w:rPr>
        <w:t xml:space="preserve"> </w:t>
      </w:r>
      <w:r w:rsidR="00CB07C6">
        <w:t xml:space="preserve">is the focal length. </w:t>
      </w:r>
      <w:r w:rsidR="007C08D8">
        <w:t>This is true only when the media on either side of the lens are the same, as in this case.</w:t>
      </w:r>
    </w:p>
    <w:p w14:paraId="5ED3B0F2" w14:textId="77777777" w:rsidR="007C08D8" w:rsidRDefault="007C08D8" w:rsidP="007C08D8"/>
    <w:p w14:paraId="5ED3B0F3" w14:textId="3F96BDFA" w:rsidR="007C08D8" w:rsidRDefault="00CB07C6" w:rsidP="007C08D8">
      <w:r>
        <w:t>It can be seen that</w:t>
      </w:r>
      <w:r w:rsidR="007C08D8">
        <w:t xml:space="preserve"> </w:t>
      </w:r>
      <m:oMath>
        <m:sSub>
          <m:sSubPr>
            <m:ctrlPr>
              <w:rPr>
                <w:rFonts w:ascii="Cambria Math" w:hAnsi="Cambria Math"/>
                <w:i/>
              </w:rPr>
            </m:ctrlPr>
          </m:sSubPr>
          <m:e>
            <m:r>
              <w:rPr>
                <w:rFonts w:ascii="Cambria Math" w:hAnsi="Cambria Math"/>
              </w:rPr>
              <m:t>F</m:t>
            </m:r>
          </m:e>
          <m:sub>
            <m:r>
              <w:rPr>
                <w:rFonts w:ascii="Cambria Math" w:hAnsi="Cambria Math"/>
              </w:rPr>
              <m:t>2</m:t>
            </m:r>
          </m:sub>
        </m:sSub>
      </m:oMath>
      <w:r w:rsidR="007C08D8">
        <w:t xml:space="preserve"> is in fact an image point (that of an object at infinity). The sign convention thus makes </w:t>
      </w:r>
      <m:oMath>
        <m:r>
          <w:rPr>
            <w:rFonts w:ascii="Cambria Math" w:hAnsi="Cambria Math"/>
          </w:rPr>
          <m:t>f</m:t>
        </m:r>
      </m:oMath>
      <w:r w:rsidR="007C08D8">
        <w:t xml:space="preserve"> positive for </w:t>
      </w:r>
      <w:r w:rsidR="007D6E91" w:rsidRPr="007D6E91">
        <w:rPr>
          <w:rStyle w:val="CrossRefChar"/>
          <w:highlight w:val="yellow"/>
        </w:rPr>
        <w:fldChar w:fldCharType="begin"/>
      </w:r>
      <w:r w:rsidR="007D6E91" w:rsidRPr="007D6E91">
        <w:rPr>
          <w:rStyle w:val="CrossRefChar"/>
        </w:rPr>
        <w:instrText xml:space="preserve"> REF _Ref370220416 \h </w:instrText>
      </w:r>
      <w:r w:rsidR="007D6E91">
        <w:rPr>
          <w:rStyle w:val="CrossRefChar"/>
          <w:highlight w:val="yellow"/>
        </w:rPr>
        <w:instrText xml:space="preserve"> \* MERGEFORMAT </w:instrText>
      </w:r>
      <w:r w:rsidR="007D6E91" w:rsidRPr="007D6E91">
        <w:rPr>
          <w:rStyle w:val="CrossRefChar"/>
          <w:highlight w:val="yellow"/>
        </w:rPr>
      </w:r>
      <w:r w:rsidR="007D6E91" w:rsidRPr="007D6E91">
        <w:rPr>
          <w:rStyle w:val="CrossRefChar"/>
          <w:highlight w:val="yellow"/>
        </w:rPr>
        <w:fldChar w:fldCharType="separate"/>
      </w:r>
      <w:r w:rsidR="00FF63C2" w:rsidRPr="00FF63C2">
        <w:rPr>
          <w:rStyle w:val="CrossRefChar"/>
        </w:rPr>
        <w:t>Figure 2</w:t>
      </w:r>
      <w:r w:rsidR="007D6E91" w:rsidRPr="007D6E91">
        <w:rPr>
          <w:rStyle w:val="CrossRefChar"/>
          <w:highlight w:val="yellow"/>
        </w:rPr>
        <w:fldChar w:fldCharType="end"/>
      </w:r>
      <w:r w:rsidR="007D6E91">
        <w:rPr>
          <w:rStyle w:val="CrossRefChar"/>
        </w:rPr>
        <w:t xml:space="preserve">a </w:t>
      </w:r>
      <w:r w:rsidR="007C08D8">
        <w:t xml:space="preserve">and negative for </w:t>
      </w:r>
      <w:r w:rsidR="007D6E91" w:rsidRPr="007D6E91">
        <w:rPr>
          <w:rStyle w:val="CrossRefChar"/>
          <w:highlight w:val="yellow"/>
        </w:rPr>
        <w:fldChar w:fldCharType="begin"/>
      </w:r>
      <w:r w:rsidR="007D6E91" w:rsidRPr="007D6E91">
        <w:rPr>
          <w:rStyle w:val="CrossRefChar"/>
        </w:rPr>
        <w:instrText xml:space="preserve"> REF _Ref370220416 \h </w:instrText>
      </w:r>
      <w:r w:rsidR="007D6E91">
        <w:rPr>
          <w:rStyle w:val="CrossRefChar"/>
          <w:highlight w:val="yellow"/>
        </w:rPr>
        <w:instrText xml:space="preserve"> \* MERGEFORMAT </w:instrText>
      </w:r>
      <w:r w:rsidR="007D6E91" w:rsidRPr="007D6E91">
        <w:rPr>
          <w:rStyle w:val="CrossRefChar"/>
          <w:highlight w:val="yellow"/>
        </w:rPr>
      </w:r>
      <w:r w:rsidR="007D6E91" w:rsidRPr="007D6E91">
        <w:rPr>
          <w:rStyle w:val="CrossRefChar"/>
          <w:highlight w:val="yellow"/>
        </w:rPr>
        <w:fldChar w:fldCharType="separate"/>
      </w:r>
      <w:r w:rsidR="00FF63C2" w:rsidRPr="00FF63C2">
        <w:rPr>
          <w:rStyle w:val="CrossRefChar"/>
        </w:rPr>
        <w:t>Figure 2</w:t>
      </w:r>
      <w:r w:rsidR="007D6E91" w:rsidRPr="007D6E91">
        <w:rPr>
          <w:rStyle w:val="CrossRefChar"/>
          <w:highlight w:val="yellow"/>
        </w:rPr>
        <w:fldChar w:fldCharType="end"/>
      </w:r>
      <w:r w:rsidR="007D6E91">
        <w:rPr>
          <w:rStyle w:val="CrossRefChar"/>
        </w:rPr>
        <w:t>b</w:t>
      </w:r>
      <w:r w:rsidR="007D6E91">
        <w:t xml:space="preserve">. </w:t>
      </w:r>
      <w:r w:rsidR="007C08D8">
        <w:t>Converging lenses are thus commonly called positive lenses, and diverging lenses called negative lenses.</w:t>
      </w:r>
    </w:p>
    <w:p w14:paraId="5ED3B0F4" w14:textId="77777777" w:rsidR="007C08D8" w:rsidRPr="006F79D0" w:rsidRDefault="007C08D8" w:rsidP="007C08D8"/>
    <w:p w14:paraId="5ED3B0F5" w14:textId="77777777" w:rsidR="004D4EE8" w:rsidRPr="004D4EE8" w:rsidRDefault="004D4EE8" w:rsidP="004D4EE8">
      <w:pPr>
        <w:pStyle w:val="Heading3"/>
        <w:rPr>
          <w:rFonts w:eastAsiaTheme="minorEastAsia"/>
        </w:rPr>
      </w:pPr>
      <w:r w:rsidRPr="004D4EE8">
        <w:rPr>
          <w:rFonts w:eastAsiaTheme="minorEastAsia"/>
        </w:rPr>
        <w:t>Accuracy</w:t>
      </w:r>
    </w:p>
    <w:p w14:paraId="5ED3B0F6" w14:textId="77777777" w:rsidR="007C08D8" w:rsidRPr="007C08D8" w:rsidRDefault="004D4EE8" w:rsidP="004D4EE8">
      <w:pPr>
        <w:rPr>
          <w:rFonts w:eastAsiaTheme="minorEastAsia"/>
        </w:rPr>
      </w:pPr>
      <w:r w:rsidRPr="004D4EE8">
        <w:rPr>
          <w:rFonts w:eastAsiaTheme="minorEastAsia"/>
        </w:rPr>
        <w:t>The location of the exact position of an image is not possible since there will always be a certain “depth of field” within which it is impossible to distinguish that one position is really in better focus than another. All settings should be repeated several times, approaching th</w:t>
      </w:r>
      <w:r>
        <w:rPr>
          <w:rFonts w:eastAsiaTheme="minorEastAsia"/>
        </w:rPr>
        <w:t>e setting from both directions.</w:t>
      </w:r>
      <w:r w:rsidRPr="004D4EE8">
        <w:rPr>
          <w:rFonts w:eastAsiaTheme="minorEastAsia"/>
        </w:rPr>
        <w:t xml:space="preserve"> In this way one also arrives at an estimate of t</w:t>
      </w:r>
      <w:r>
        <w:rPr>
          <w:rFonts w:eastAsiaTheme="minorEastAsia"/>
        </w:rPr>
        <w:t xml:space="preserve">he uncertainty in the setting. </w:t>
      </w:r>
      <w:r w:rsidRPr="004D4EE8">
        <w:rPr>
          <w:rFonts w:eastAsiaTheme="minorEastAsia"/>
        </w:rPr>
        <w:t>This uncertainty is usually much greater, 10 or 100 times, than the reading error of a mete</w:t>
      </w:r>
      <w:r>
        <w:rPr>
          <w:rFonts w:eastAsiaTheme="minorEastAsia"/>
        </w:rPr>
        <w:t xml:space="preserve">r stick. </w:t>
      </w:r>
      <w:r w:rsidRPr="004D4EE8">
        <w:rPr>
          <w:rFonts w:eastAsiaTheme="minorEastAsia"/>
        </w:rPr>
        <w:t>Note, however, that if the object is fixed, and the corresponding image located by any of the available methods, the uncertainty in the object position is simply the reading error of the scale.</w:t>
      </w:r>
    </w:p>
    <w:p w14:paraId="5ED3B0F7" w14:textId="77777777" w:rsidR="007C08D8" w:rsidRPr="007C08D8" w:rsidRDefault="007C08D8" w:rsidP="003226C3"/>
    <w:p w14:paraId="5ED3B0F8" w14:textId="77777777" w:rsidR="007C08D8" w:rsidRPr="003226C3" w:rsidRDefault="007C08D8" w:rsidP="003226C3">
      <w:pPr>
        <w:rPr>
          <w:lang w:val="en-GB"/>
        </w:rPr>
      </w:pPr>
    </w:p>
    <w:p w14:paraId="5ED3B0F9" w14:textId="77777777" w:rsidR="00AD2D26" w:rsidRDefault="00AD2D26" w:rsidP="00BA7473">
      <w:pPr>
        <w:pStyle w:val="Heading3"/>
      </w:pPr>
      <w:r>
        <w:t>Suggested reading</w:t>
      </w:r>
      <w:r>
        <w:tab/>
      </w:r>
    </w:p>
    <w:tbl>
      <w:tblPr>
        <w:tblStyle w:val="TableGrid"/>
        <w:tblW w:w="4750" w:type="pct"/>
        <w:jc w:val="center"/>
        <w:tblLook w:val="04A0" w:firstRow="1" w:lastRow="0" w:firstColumn="1" w:lastColumn="0" w:noHBand="0" w:noVBand="1"/>
      </w:tblPr>
      <w:tblGrid>
        <w:gridCol w:w="1612"/>
        <w:gridCol w:w="1998"/>
        <w:gridCol w:w="5487"/>
      </w:tblGrid>
      <w:tr w:rsidR="00AD2D26" w14:paraId="5ED3B0FC" w14:textId="77777777" w:rsidTr="004847CD">
        <w:trPr>
          <w:jc w:val="center"/>
        </w:trPr>
        <w:tc>
          <w:tcPr>
            <w:tcW w:w="886" w:type="pct"/>
            <w:shd w:val="clear" w:color="auto" w:fill="DBE5F1" w:themeFill="accent1" w:themeFillTint="33"/>
          </w:tcPr>
          <w:p w14:paraId="5ED3B0FA" w14:textId="77777777" w:rsidR="00AD2D26" w:rsidRPr="00CB57A8" w:rsidRDefault="00AD2D26" w:rsidP="004E6C0F">
            <w:pPr>
              <w:rPr>
                <w:b/>
              </w:rPr>
            </w:pPr>
            <w:r w:rsidRPr="00CB57A8">
              <w:rPr>
                <w:b/>
              </w:rPr>
              <w:t>Students taking</w:t>
            </w:r>
          </w:p>
        </w:tc>
        <w:tc>
          <w:tcPr>
            <w:tcW w:w="4114" w:type="pct"/>
            <w:gridSpan w:val="2"/>
            <w:shd w:val="clear" w:color="auto" w:fill="DBE5F1" w:themeFill="accent1" w:themeFillTint="33"/>
          </w:tcPr>
          <w:p w14:paraId="5ED3B0FB" w14:textId="77777777" w:rsidR="00AD2D26" w:rsidRPr="00CB57A8" w:rsidRDefault="00AD2D26" w:rsidP="004E6C0F">
            <w:pPr>
              <w:rPr>
                <w:b/>
              </w:rPr>
            </w:pPr>
            <w:r w:rsidRPr="00CB57A8">
              <w:rPr>
                <w:b/>
              </w:rPr>
              <w:t>Suggested reading</w:t>
            </w:r>
          </w:p>
        </w:tc>
      </w:tr>
      <w:tr w:rsidR="00AD2D26" w14:paraId="5ED3B100" w14:textId="77777777" w:rsidTr="004847CD">
        <w:trPr>
          <w:jc w:val="center"/>
        </w:trPr>
        <w:tc>
          <w:tcPr>
            <w:tcW w:w="886" w:type="pct"/>
          </w:tcPr>
          <w:p w14:paraId="5ED3B0FD" w14:textId="77777777" w:rsidR="00AD2D26" w:rsidRPr="00CB57A8" w:rsidRDefault="004847CD" w:rsidP="004E6C0F">
            <w:pPr>
              <w:jc w:val="left"/>
            </w:pPr>
            <w:r>
              <w:t>PHY 1122</w:t>
            </w:r>
          </w:p>
        </w:tc>
        <w:tc>
          <w:tcPr>
            <w:tcW w:w="1098" w:type="pct"/>
          </w:tcPr>
          <w:p w14:paraId="5ED3B0FE" w14:textId="77777777" w:rsidR="00AD2D26" w:rsidRPr="00523D50" w:rsidRDefault="00A34517" w:rsidP="004E6C0F">
            <w:pPr>
              <w:jc w:val="left"/>
              <w:rPr>
                <w:highlight w:val="yellow"/>
              </w:rPr>
            </w:pPr>
            <w:r w:rsidRPr="00A34517">
              <w:t>Section 33.2, 33.4, 34.1, 34.3, 34.4, 34.7, 34.8</w:t>
            </w:r>
          </w:p>
        </w:tc>
        <w:tc>
          <w:tcPr>
            <w:tcW w:w="3016" w:type="pct"/>
          </w:tcPr>
          <w:p w14:paraId="5ED3B0FF" w14:textId="77777777" w:rsidR="00AD2D26" w:rsidRPr="00CB57A8" w:rsidRDefault="00AD2D26" w:rsidP="004E6C0F">
            <w:pPr>
              <w:jc w:val="left"/>
            </w:pPr>
            <w:r w:rsidRPr="00CB57A8">
              <w:t xml:space="preserve">Young, H. D., Freedman, R. A., </w:t>
            </w:r>
            <w:r w:rsidRPr="00CB57A8">
              <w:rPr>
                <w:i/>
              </w:rPr>
              <w:t>University Physics with Modern Physics, 13</w:t>
            </w:r>
            <w:r w:rsidRPr="00CB57A8">
              <w:rPr>
                <w:i/>
                <w:vertAlign w:val="superscript"/>
              </w:rPr>
              <w:t>th</w:t>
            </w:r>
            <w:r w:rsidRPr="00CB57A8">
              <w:rPr>
                <w:i/>
              </w:rPr>
              <w:t xml:space="preserve"> edition</w:t>
            </w:r>
            <w:r w:rsidRPr="00CB57A8">
              <w:t>. Addison-Wesley (2012).</w:t>
            </w:r>
          </w:p>
        </w:tc>
      </w:tr>
      <w:tr w:rsidR="00523D50" w14:paraId="5ED3B104" w14:textId="77777777" w:rsidTr="004847CD">
        <w:trPr>
          <w:jc w:val="center"/>
        </w:trPr>
        <w:tc>
          <w:tcPr>
            <w:tcW w:w="886" w:type="pct"/>
          </w:tcPr>
          <w:p w14:paraId="5ED3B101" w14:textId="77777777" w:rsidR="00523D50" w:rsidRPr="005C6288" w:rsidRDefault="00523D50" w:rsidP="0011190B">
            <w:pPr>
              <w:jc w:val="left"/>
            </w:pPr>
            <w:r>
              <w:t>PHY 1322</w:t>
            </w:r>
          </w:p>
        </w:tc>
        <w:tc>
          <w:tcPr>
            <w:tcW w:w="1098" w:type="pct"/>
          </w:tcPr>
          <w:p w14:paraId="5ED3B102" w14:textId="77777777" w:rsidR="00523D50" w:rsidRPr="00523D50" w:rsidRDefault="00523D50" w:rsidP="00A34517">
            <w:pPr>
              <w:jc w:val="left"/>
              <w:rPr>
                <w:highlight w:val="yellow"/>
              </w:rPr>
            </w:pPr>
            <w:r w:rsidRPr="00A34517">
              <w:t xml:space="preserve">Section </w:t>
            </w:r>
            <w:r w:rsidR="00A34517" w:rsidRPr="00A34517">
              <w:t>35.3-35.5, 35.7-35.8, 36.4, 36.8-36.10</w:t>
            </w:r>
          </w:p>
        </w:tc>
        <w:tc>
          <w:tcPr>
            <w:tcW w:w="3016" w:type="pct"/>
          </w:tcPr>
          <w:p w14:paraId="5ED3B103" w14:textId="77777777" w:rsidR="00523D50" w:rsidRPr="005C6288" w:rsidRDefault="00523D50" w:rsidP="0011190B">
            <w:pPr>
              <w:jc w:val="left"/>
            </w:pPr>
            <w:r w:rsidRPr="005C6288">
              <w:t xml:space="preserve">Serway, R. A., Jewett, J. W., </w:t>
            </w:r>
            <w:r w:rsidRPr="005C6288">
              <w:rPr>
                <w:i/>
              </w:rPr>
              <w:t xml:space="preserve">Physics </w:t>
            </w:r>
            <w:r>
              <w:rPr>
                <w:i/>
              </w:rPr>
              <w:t>for Scientists and En</w:t>
            </w:r>
            <w:r w:rsidRPr="005C6288">
              <w:rPr>
                <w:i/>
              </w:rPr>
              <w:t>gineers with Modern Physics, eight edition</w:t>
            </w:r>
            <w:r>
              <w:t>. Brooks/Cole</w:t>
            </w:r>
            <w:r w:rsidRPr="005C6288">
              <w:t xml:space="preserve"> (2010).</w:t>
            </w:r>
          </w:p>
        </w:tc>
      </w:tr>
    </w:tbl>
    <w:p w14:paraId="5ED3B105" w14:textId="77777777" w:rsidR="00AD2D26" w:rsidRDefault="00AD2D26" w:rsidP="00AD2D26">
      <w:pPr>
        <w:autoSpaceDE/>
        <w:autoSpaceDN/>
        <w:adjustRightInd/>
        <w:spacing w:after="200" w:line="276" w:lineRule="auto"/>
        <w:jc w:val="left"/>
        <w:textAlignment w:val="auto"/>
        <w:rPr>
          <w:lang w:val="en-GB"/>
        </w:rPr>
      </w:pPr>
    </w:p>
    <w:p w14:paraId="5ED3B106" w14:textId="77777777" w:rsidR="00C11679" w:rsidRDefault="00C11679" w:rsidP="0061059D">
      <w:pPr>
        <w:autoSpaceDE/>
        <w:autoSpaceDN/>
        <w:adjustRightInd/>
        <w:spacing w:after="200" w:line="276" w:lineRule="auto"/>
        <w:jc w:val="center"/>
        <w:textAlignment w:val="auto"/>
        <w:rPr>
          <w:b/>
          <w:color w:val="365F91" w:themeColor="accent1" w:themeShade="BF"/>
          <w:sz w:val="28"/>
          <w:szCs w:val="28"/>
          <w:lang w:val="en-GB"/>
        </w:rPr>
      </w:pPr>
      <w:r>
        <w:rPr>
          <w:lang w:val="en-GB"/>
        </w:rPr>
        <w:br w:type="page"/>
      </w:r>
    </w:p>
    <w:p w14:paraId="5ED3B107" w14:textId="77777777" w:rsidR="007519A5" w:rsidRDefault="007519A5" w:rsidP="00BA7473">
      <w:pPr>
        <w:pStyle w:val="Heading2"/>
      </w:pPr>
      <w:r w:rsidRPr="00A766EE">
        <w:lastRenderedPageBreak/>
        <w:t>Objectives</w:t>
      </w:r>
      <w:bookmarkEnd w:id="2"/>
    </w:p>
    <w:p w14:paraId="5ED3B108" w14:textId="08369F44" w:rsidR="006A3018" w:rsidRPr="006A3018" w:rsidRDefault="00F71CCE" w:rsidP="00BA7473">
      <w:pPr>
        <w:pStyle w:val="Heading3"/>
        <w:rPr>
          <w:rFonts w:eastAsiaTheme="minorHAnsi"/>
        </w:rPr>
      </w:pPr>
      <w:r>
        <w:fldChar w:fldCharType="begin"/>
      </w:r>
      <w:r>
        <w:instrText xml:space="preserve"> REF _Ref370199404 \h </w:instrText>
      </w:r>
      <w:r>
        <w:fldChar w:fldCharType="separate"/>
      </w:r>
      <w:r w:rsidR="00FF63C2">
        <w:t>Refraction</w:t>
      </w:r>
      <w:r>
        <w:fldChar w:fldCharType="end"/>
      </w:r>
    </w:p>
    <w:p w14:paraId="5ED3B109" w14:textId="77777777" w:rsidR="007C5B98" w:rsidRPr="00F71CCE" w:rsidRDefault="00F71CCE" w:rsidP="007C5B98">
      <w:pPr>
        <w:pStyle w:val="ListParagraph"/>
        <w:numPr>
          <w:ilvl w:val="0"/>
          <w:numId w:val="15"/>
        </w:numPr>
        <w:jc w:val="left"/>
        <w:rPr>
          <w:lang w:val="en-GB"/>
        </w:rPr>
      </w:pPr>
      <w:r>
        <w:t>O</w:t>
      </w:r>
      <w:r w:rsidR="00600906">
        <w:t xml:space="preserve">bserve </w:t>
      </w:r>
      <w:r>
        <w:t xml:space="preserve">the refraction of light rays. </w:t>
      </w:r>
    </w:p>
    <w:p w14:paraId="5ED3B10A" w14:textId="77777777" w:rsidR="00F71CCE" w:rsidRDefault="00F71CCE" w:rsidP="007C5B98">
      <w:pPr>
        <w:pStyle w:val="ListParagraph"/>
        <w:numPr>
          <w:ilvl w:val="0"/>
          <w:numId w:val="15"/>
        </w:numPr>
        <w:jc w:val="left"/>
        <w:rPr>
          <w:lang w:val="en-GB"/>
        </w:rPr>
      </w:pPr>
      <w:r>
        <w:t>V</w:t>
      </w:r>
      <w:r w:rsidRPr="006F79D0">
        <w:t>erify Snell’s Law</w:t>
      </w:r>
      <w:r>
        <w:t xml:space="preserve"> and use it to find the refractive index of acrylic</w:t>
      </w:r>
      <w:r w:rsidRPr="006F79D0">
        <w:t>.</w:t>
      </w:r>
      <w:r>
        <w:t xml:space="preserve"> </w:t>
      </w:r>
    </w:p>
    <w:p w14:paraId="5ED3B10B" w14:textId="77777777" w:rsidR="007C5B98" w:rsidRDefault="007C5B98" w:rsidP="007C5B98">
      <w:pPr>
        <w:pStyle w:val="ListParagraph"/>
        <w:jc w:val="left"/>
        <w:rPr>
          <w:lang w:val="en-GB"/>
        </w:rPr>
      </w:pPr>
    </w:p>
    <w:p w14:paraId="5ED3B10C" w14:textId="3FCF8B0A" w:rsidR="00492C62" w:rsidRDefault="00952C76" w:rsidP="00BA7473">
      <w:pPr>
        <w:pStyle w:val="Heading3"/>
      </w:pPr>
      <w:r>
        <w:fldChar w:fldCharType="begin"/>
      </w:r>
      <w:r>
        <w:instrText xml:space="preserve"> REF _Ref370214697 \h </w:instrText>
      </w:r>
      <w:r>
        <w:fldChar w:fldCharType="separate"/>
      </w:r>
      <w:r w:rsidR="00FF63C2">
        <w:t>Light dispersion</w:t>
      </w:r>
      <w:r>
        <w:fldChar w:fldCharType="end"/>
      </w:r>
    </w:p>
    <w:p w14:paraId="5ED3B10D" w14:textId="77777777" w:rsidR="007E6265" w:rsidRPr="00D7218F" w:rsidRDefault="00952C76" w:rsidP="00952C76">
      <w:pPr>
        <w:pStyle w:val="ListParagraph"/>
        <w:numPr>
          <w:ilvl w:val="0"/>
          <w:numId w:val="23"/>
        </w:numPr>
        <w:jc w:val="left"/>
      </w:pPr>
      <w:r>
        <w:rPr>
          <w:lang w:val="en-GB"/>
        </w:rPr>
        <w:t>S</w:t>
      </w:r>
      <w:r>
        <w:t xml:space="preserve">how that different colors are refracted at different angles through a prism. </w:t>
      </w:r>
      <w:r w:rsidR="00492C62">
        <w:br/>
      </w:r>
    </w:p>
    <w:p w14:paraId="5ED3B10E" w14:textId="77777777" w:rsidR="007E6265" w:rsidRDefault="00D1698E" w:rsidP="00BA7473">
      <w:pPr>
        <w:pStyle w:val="Heading3"/>
      </w:pPr>
      <w:bookmarkStart w:id="6" w:name="_Ref370283244"/>
      <w:r>
        <w:t>Convex and concave lenses</w:t>
      </w:r>
      <w:bookmarkEnd w:id="6"/>
    </w:p>
    <w:p w14:paraId="5ED3B10F" w14:textId="77777777" w:rsidR="00742251" w:rsidRDefault="00742251" w:rsidP="00742251">
      <w:pPr>
        <w:pStyle w:val="ListParagraph"/>
        <w:numPr>
          <w:ilvl w:val="0"/>
          <w:numId w:val="23"/>
        </w:numPr>
        <w:jc w:val="left"/>
      </w:pPr>
      <w:r>
        <w:t>Study</w:t>
      </w:r>
      <w:r w:rsidRPr="006F79D0">
        <w:t xml:space="preserve"> simple converging and diverging lenses and determine focal lengths </w:t>
      </w:r>
      <w:r>
        <w:t>using ray diagrams</w:t>
      </w:r>
      <w:r w:rsidRPr="006F79D0">
        <w:t>.</w:t>
      </w:r>
      <w:r>
        <w:tab/>
      </w:r>
    </w:p>
    <w:p w14:paraId="5ED3B110" w14:textId="77777777" w:rsidR="00CA2AB3" w:rsidRPr="00742251" w:rsidRDefault="00CA2AB3" w:rsidP="00CA2AB3"/>
    <w:p w14:paraId="5ED3B111" w14:textId="77777777" w:rsidR="00D1698E" w:rsidRDefault="00D1698E" w:rsidP="00D1698E">
      <w:pPr>
        <w:pStyle w:val="Heading3"/>
      </w:pPr>
      <w:bookmarkStart w:id="7" w:name="_Ref370290972"/>
      <w:r>
        <w:t>Real images and thin lens equation</w:t>
      </w:r>
      <w:bookmarkEnd w:id="7"/>
    </w:p>
    <w:p w14:paraId="5ED3B112" w14:textId="77777777" w:rsidR="00EC2121" w:rsidRDefault="00EC2121" w:rsidP="003C6618">
      <w:pPr>
        <w:pStyle w:val="ListParagraph"/>
        <w:numPr>
          <w:ilvl w:val="0"/>
          <w:numId w:val="23"/>
        </w:numPr>
        <w:jc w:val="left"/>
      </w:pPr>
      <w:r>
        <w:t>Use lenses to produce real images.</w:t>
      </w:r>
      <w:r>
        <w:tab/>
      </w:r>
    </w:p>
    <w:p w14:paraId="5ED3B113" w14:textId="77777777" w:rsidR="003C6618" w:rsidRDefault="003C6618" w:rsidP="003C6618">
      <w:pPr>
        <w:pStyle w:val="ListParagraph"/>
        <w:numPr>
          <w:ilvl w:val="0"/>
          <w:numId w:val="23"/>
        </w:numPr>
        <w:jc w:val="left"/>
      </w:pPr>
      <w:r>
        <w:t>Explore the relationship between object distance, image distance</w:t>
      </w:r>
      <w:r w:rsidR="00B70157">
        <w:t>,</w:t>
      </w:r>
      <w:r>
        <w:t xml:space="preserve"> and focal length in real images produced by convex lenses.  </w:t>
      </w:r>
    </w:p>
    <w:p w14:paraId="5ED3B114" w14:textId="77777777" w:rsidR="00D1698E" w:rsidRDefault="00D1698E" w:rsidP="00D1698E">
      <w:pPr>
        <w:rPr>
          <w:lang w:val="en-GB"/>
        </w:rPr>
      </w:pPr>
    </w:p>
    <w:p w14:paraId="5ED3B115" w14:textId="77777777" w:rsidR="00D1698E" w:rsidRDefault="00D1698E" w:rsidP="00D1698E">
      <w:pPr>
        <w:pStyle w:val="Heading3"/>
      </w:pPr>
      <w:bookmarkStart w:id="8" w:name="_Ref370290992"/>
      <w:r>
        <w:t>Virtual images and the microscope</w:t>
      </w:r>
      <w:bookmarkEnd w:id="8"/>
    </w:p>
    <w:p w14:paraId="5ED3B116" w14:textId="77777777" w:rsidR="00D1698E" w:rsidRDefault="00966D86" w:rsidP="00CA2AB3">
      <w:pPr>
        <w:pStyle w:val="ListParagraph"/>
        <w:numPr>
          <w:ilvl w:val="0"/>
          <w:numId w:val="23"/>
        </w:numPr>
        <w:jc w:val="left"/>
      </w:pPr>
      <w:r>
        <w:t xml:space="preserve">Construct a microscope and determine its magnification. </w:t>
      </w:r>
    </w:p>
    <w:p w14:paraId="5ED3B117" w14:textId="77777777" w:rsidR="00690AFD" w:rsidRPr="00690AFD" w:rsidRDefault="00690AFD" w:rsidP="00690AFD">
      <w:pPr>
        <w:jc w:val="left"/>
      </w:pPr>
    </w:p>
    <w:p w14:paraId="5ED3B118" w14:textId="77777777" w:rsidR="00E06987" w:rsidRDefault="00082F0B" w:rsidP="00BA7473">
      <w:pPr>
        <w:pStyle w:val="Heading2"/>
      </w:pPr>
      <w:r>
        <w:t>Materials</w:t>
      </w:r>
    </w:p>
    <w:p w14:paraId="5ED3B119" w14:textId="77777777" w:rsidR="007E6265" w:rsidRDefault="0016287D" w:rsidP="007E6265">
      <w:pPr>
        <w:pStyle w:val="ListParagraph"/>
        <w:numPr>
          <w:ilvl w:val="0"/>
          <w:numId w:val="16"/>
        </w:numPr>
        <w:jc w:val="left"/>
        <w:rPr>
          <w:lang w:val="en-GB"/>
        </w:rPr>
      </w:pPr>
      <w:r>
        <w:rPr>
          <w:lang w:val="en-GB"/>
        </w:rPr>
        <w:t>Computer</w:t>
      </w:r>
      <w:r w:rsidR="007E6265">
        <w:rPr>
          <w:lang w:val="en-GB"/>
        </w:rPr>
        <w:t xml:space="preserve"> equipped with </w:t>
      </w:r>
      <w:r w:rsidR="007E6265" w:rsidRPr="007F73C2">
        <w:rPr>
          <w:i/>
          <w:lang w:val="en-GB"/>
        </w:rPr>
        <w:t>Logger Pro</w:t>
      </w:r>
      <w:r w:rsidR="007E6265">
        <w:rPr>
          <w:lang w:val="en-GB"/>
        </w:rPr>
        <w:t xml:space="preserve"> and a Vernier computer interface</w:t>
      </w:r>
    </w:p>
    <w:p w14:paraId="5ED3B11A" w14:textId="77777777" w:rsidR="00FE0350" w:rsidRDefault="00F71CCE" w:rsidP="007E6265">
      <w:pPr>
        <w:pStyle w:val="ListParagraph"/>
        <w:numPr>
          <w:ilvl w:val="0"/>
          <w:numId w:val="16"/>
        </w:numPr>
        <w:jc w:val="left"/>
        <w:rPr>
          <w:lang w:val="en-GB"/>
        </w:rPr>
      </w:pPr>
      <w:r>
        <w:rPr>
          <w:lang w:val="en-GB"/>
        </w:rPr>
        <w:t>Laser ray box</w:t>
      </w:r>
    </w:p>
    <w:p w14:paraId="5ED3B11B" w14:textId="77777777" w:rsidR="00F71CCE" w:rsidRDefault="00F71CCE" w:rsidP="007E6265">
      <w:pPr>
        <w:pStyle w:val="ListParagraph"/>
        <w:numPr>
          <w:ilvl w:val="0"/>
          <w:numId w:val="16"/>
        </w:numPr>
        <w:jc w:val="left"/>
        <w:rPr>
          <w:lang w:val="en-GB"/>
        </w:rPr>
      </w:pPr>
      <w:r>
        <w:rPr>
          <w:lang w:val="en-GB"/>
        </w:rPr>
        <w:t>Acrylic table lenses and prisms</w:t>
      </w:r>
      <w:r w:rsidR="001E0371">
        <w:rPr>
          <w:lang w:val="en-GB"/>
        </w:rPr>
        <w:t xml:space="preserve"> (1 rectangular prism, 1 semi-circle, 1 convex lens, 1 concave lens)</w:t>
      </w:r>
    </w:p>
    <w:p w14:paraId="5ED3B11C" w14:textId="77777777" w:rsidR="00F71CCE" w:rsidRDefault="00F71CCE" w:rsidP="007E6265">
      <w:pPr>
        <w:pStyle w:val="ListParagraph"/>
        <w:numPr>
          <w:ilvl w:val="0"/>
          <w:numId w:val="16"/>
        </w:numPr>
        <w:jc w:val="left"/>
        <w:rPr>
          <w:lang w:val="en-GB"/>
        </w:rPr>
      </w:pPr>
      <w:r>
        <w:rPr>
          <w:lang w:val="en-GB"/>
        </w:rPr>
        <w:t>360</w:t>
      </w:r>
      <w:r>
        <w:rPr>
          <w:lang w:val="en-GB"/>
        </w:rPr>
        <w:sym w:font="Symbol" w:char="F0B0"/>
      </w:r>
      <w:r>
        <w:rPr>
          <w:lang w:val="en-GB"/>
        </w:rPr>
        <w:t xml:space="preserve"> protractor</w:t>
      </w:r>
    </w:p>
    <w:p w14:paraId="5ED3B11D" w14:textId="77777777" w:rsidR="00F71CCE" w:rsidRDefault="00F71CCE" w:rsidP="007E6265">
      <w:pPr>
        <w:pStyle w:val="ListParagraph"/>
        <w:numPr>
          <w:ilvl w:val="0"/>
          <w:numId w:val="16"/>
        </w:numPr>
        <w:jc w:val="left"/>
        <w:rPr>
          <w:lang w:val="en-GB"/>
        </w:rPr>
      </w:pPr>
      <w:r>
        <w:rPr>
          <w:lang w:val="en-GB"/>
        </w:rPr>
        <w:t>Optical track</w:t>
      </w:r>
    </w:p>
    <w:p w14:paraId="5ED3B11E" w14:textId="77777777" w:rsidR="00F71CCE" w:rsidRDefault="00F71CCE" w:rsidP="007E6265">
      <w:pPr>
        <w:pStyle w:val="ListParagraph"/>
        <w:numPr>
          <w:ilvl w:val="0"/>
          <w:numId w:val="16"/>
        </w:numPr>
        <w:jc w:val="left"/>
        <w:rPr>
          <w:lang w:val="en-GB"/>
        </w:rPr>
      </w:pPr>
      <w:r>
        <w:rPr>
          <w:lang w:val="en-GB"/>
        </w:rPr>
        <w:t xml:space="preserve">Light source, </w:t>
      </w:r>
      <w:r w:rsidRPr="00B56EC8">
        <w:rPr>
          <w:lang w:val="en-GB"/>
        </w:rPr>
        <w:t>lenses</w:t>
      </w:r>
      <w:r w:rsidR="00B56EC8">
        <w:rPr>
          <w:lang w:val="en-GB"/>
        </w:rPr>
        <w:t xml:space="preserve"> (10 cm and 20 cm double convex)</w:t>
      </w:r>
      <w:r>
        <w:rPr>
          <w:lang w:val="en-GB"/>
        </w:rPr>
        <w:t xml:space="preserve"> and white screen to be used with the optical track</w:t>
      </w:r>
    </w:p>
    <w:p w14:paraId="5ED3B11F" w14:textId="77777777" w:rsidR="0035479B" w:rsidRPr="0035479B" w:rsidRDefault="0035479B" w:rsidP="00FE0350">
      <w:pPr>
        <w:jc w:val="left"/>
        <w:rPr>
          <w:lang w:val="en-GB"/>
        </w:rPr>
      </w:pPr>
      <w:r w:rsidRPr="00456890">
        <w:rPr>
          <w:lang w:val="en-GB"/>
        </w:rPr>
        <w:tab/>
      </w:r>
    </w:p>
    <w:p w14:paraId="5ED3B120" w14:textId="77777777" w:rsidR="00082F0B" w:rsidRDefault="00082F0B" w:rsidP="00BA7473">
      <w:pPr>
        <w:pStyle w:val="Heading2"/>
      </w:pPr>
      <w:r>
        <w:t xml:space="preserve">Safety </w:t>
      </w:r>
      <w:r w:rsidRPr="007C6F2F">
        <w:t>warnings</w:t>
      </w:r>
    </w:p>
    <w:p w14:paraId="5ED3B121" w14:textId="77777777" w:rsidR="00465B5A" w:rsidRDefault="006B706D" w:rsidP="00465B5A">
      <w:pPr>
        <w:rPr>
          <w:b/>
        </w:rPr>
      </w:pPr>
      <w:r>
        <w:rPr>
          <w:lang w:val="en-GB"/>
        </w:rPr>
        <w:t>Keep the laser ray box on yo</w:t>
      </w:r>
      <w:r w:rsidR="00B70157">
        <w:rPr>
          <w:lang w:val="en-GB"/>
        </w:rPr>
        <w:t>ur</w:t>
      </w:r>
      <w:r>
        <w:rPr>
          <w:lang w:val="en-GB"/>
        </w:rPr>
        <w:t xml:space="preserve"> workstation. </w:t>
      </w:r>
      <w:r>
        <w:t xml:space="preserve">Avoid direct eye exposure with the laser beams from the laser ray box. Be careful to also not direct the laser beams in the direction of other students. Turn the laser ray box off when you are not using it.    </w:t>
      </w:r>
    </w:p>
    <w:p w14:paraId="5ED3B122" w14:textId="77777777" w:rsidR="00465B5A" w:rsidRPr="00465B5A" w:rsidRDefault="00465B5A" w:rsidP="00BA7473">
      <w:pPr>
        <w:pStyle w:val="Heading2"/>
      </w:pPr>
      <w:r w:rsidRPr="00465B5A">
        <w:t>References for this manual</w:t>
      </w:r>
      <w:r>
        <w:tab/>
      </w:r>
    </w:p>
    <w:p w14:paraId="5ED3B123" w14:textId="77777777" w:rsidR="002B4752" w:rsidRPr="00F8234D" w:rsidRDefault="002B4752" w:rsidP="002B4752">
      <w:pPr>
        <w:pStyle w:val="ListParagraph"/>
        <w:numPr>
          <w:ilvl w:val="0"/>
          <w:numId w:val="20"/>
        </w:numPr>
        <w:jc w:val="left"/>
      </w:pPr>
      <w:r w:rsidRPr="00F8234D">
        <w:t xml:space="preserve">Dukerich, L., </w:t>
      </w:r>
      <w:r w:rsidRPr="00F8234D">
        <w:rPr>
          <w:i/>
        </w:rPr>
        <w:t>Advanced Physics with Vernier – Beyond mechanics</w:t>
      </w:r>
      <w:r w:rsidRPr="00F8234D">
        <w:t>. Vernier software and Technology (2012</w:t>
      </w:r>
      <w:r>
        <w:t>)</w:t>
      </w:r>
      <w:r w:rsidRPr="00F8234D">
        <w:t xml:space="preserve">. </w:t>
      </w:r>
    </w:p>
    <w:p w14:paraId="5ED3B124" w14:textId="77777777" w:rsidR="002B4752" w:rsidRPr="00F94A7D" w:rsidRDefault="002B4752" w:rsidP="002B4752">
      <w:pPr>
        <w:pStyle w:val="ListParagraph"/>
        <w:numPr>
          <w:ilvl w:val="0"/>
          <w:numId w:val="20"/>
        </w:numPr>
        <w:jc w:val="left"/>
      </w:pPr>
      <w:r w:rsidRPr="002B4752">
        <w:rPr>
          <w:i/>
        </w:rPr>
        <w:t>Basic Optics System</w:t>
      </w:r>
      <w:r w:rsidRPr="00F94A7D">
        <w:t xml:space="preserve">. </w:t>
      </w:r>
      <w:r>
        <w:t>PASCO scientific</w:t>
      </w:r>
      <w:r w:rsidRPr="00F94A7D">
        <w:t>.</w:t>
      </w:r>
    </w:p>
    <w:p w14:paraId="5ED3B125" w14:textId="77777777" w:rsidR="0032579F" w:rsidRPr="002B4752" w:rsidRDefault="0032579F" w:rsidP="002B4752">
      <w:pPr>
        <w:jc w:val="left"/>
        <w:rPr>
          <w:highlight w:val="yellow"/>
        </w:rPr>
      </w:pPr>
    </w:p>
    <w:p w14:paraId="5ED3B126" w14:textId="77777777" w:rsidR="006A222A" w:rsidRPr="0032579F" w:rsidRDefault="00465B5A" w:rsidP="0032579F">
      <w:pPr>
        <w:jc w:val="left"/>
      </w:pPr>
      <w:r>
        <w:t xml:space="preserve"> </w:t>
      </w:r>
      <w:r w:rsidR="006A222A">
        <w:br w:type="page"/>
      </w:r>
    </w:p>
    <w:p w14:paraId="5ED3B127" w14:textId="77777777" w:rsidR="00A96014" w:rsidRDefault="00A96014" w:rsidP="00BA7473">
      <w:pPr>
        <w:pStyle w:val="Heading2"/>
      </w:pPr>
      <w:r>
        <w:lastRenderedPageBreak/>
        <w:t>Procedure</w:t>
      </w:r>
    </w:p>
    <w:p w14:paraId="5ED3B128" w14:textId="2C6439DF" w:rsidR="003C7439" w:rsidRPr="003C7439" w:rsidRDefault="0081011F" w:rsidP="00B861D8">
      <w:pPr>
        <w:pStyle w:val="Heading3"/>
      </w:pPr>
      <w:r>
        <w:fldChar w:fldCharType="begin"/>
      </w:r>
      <w:r>
        <w:instrText xml:space="preserve"> REF _Ref370199404 \h </w:instrText>
      </w:r>
      <w:r>
        <w:fldChar w:fldCharType="separate"/>
      </w:r>
      <w:r w:rsidR="00FF63C2">
        <w:t>Refraction</w:t>
      </w:r>
      <w:r>
        <w:fldChar w:fldCharType="end"/>
      </w:r>
    </w:p>
    <w:p w14:paraId="5ED3B129" w14:textId="77777777" w:rsidR="005A42EC" w:rsidRDefault="00B861D8" w:rsidP="00B861D8">
      <w:pPr>
        <w:pStyle w:val="ListParagraph"/>
        <w:numPr>
          <w:ilvl w:val="0"/>
          <w:numId w:val="13"/>
        </w:numPr>
        <w:ind w:left="851" w:hanging="131"/>
      </w:pPr>
      <w:r>
        <w:t>Use the laser</w:t>
      </w:r>
      <w:r w:rsidR="00B70157">
        <w:t xml:space="preserve"> ray</w:t>
      </w:r>
      <w:r>
        <w:t xml:space="preserve"> box with a single beam. Place the rectangular piece of acrylic in such a way that the light beam is incident perpendicular to the surface (“normal incidence”). How is the beam’s trajectory affected at normal incidence?</w:t>
      </w:r>
      <w:r>
        <w:tab/>
      </w:r>
      <w:r>
        <w:br/>
      </w:r>
    </w:p>
    <w:p w14:paraId="5ED3B12A" w14:textId="77777777" w:rsidR="00B861D8" w:rsidRDefault="00B861D8" w:rsidP="00B861D8">
      <w:pPr>
        <w:pStyle w:val="ListParagraph"/>
        <w:numPr>
          <w:ilvl w:val="0"/>
          <w:numId w:val="13"/>
        </w:numPr>
        <w:ind w:left="851" w:hanging="131"/>
      </w:pPr>
      <w:r>
        <w:t xml:space="preserve">The refraction of light will now be demonstrated and Snell’s Law used to calculate the refractive index of acrylic. </w:t>
      </w:r>
      <w:r w:rsidR="00F64623">
        <w:t>In the report template, you should find a</w:t>
      </w:r>
      <w:r>
        <w:t xml:space="preserve"> tracing the outline of the rectangular piece of acrylic so that it can be removed and replaced accurately. </w:t>
      </w:r>
      <w:r w:rsidR="00F64623">
        <w:t xml:space="preserve">A </w:t>
      </w:r>
      <w:r>
        <w:t>line for an incident ray at a 45 degree angle (</w:t>
      </w:r>
      <m:oMath>
        <m:sSub>
          <m:sSubPr>
            <m:ctrlPr>
              <w:rPr>
                <w:rFonts w:ascii="Cambria Math" w:hAnsi="Cambria Math"/>
                <w:i/>
              </w:rPr>
            </m:ctrlPr>
          </m:sSubPr>
          <m:e>
            <m:r>
              <w:rPr>
                <w:rFonts w:ascii="Cambria Math" w:hAnsi="Cambria Math"/>
              </w:rPr>
              <m:t>θ</m:t>
            </m:r>
          </m:e>
          <m:sub>
            <m:r>
              <w:rPr>
                <w:rFonts w:ascii="Cambria Math" w:hAnsi="Cambria Math"/>
              </w:rPr>
              <m:t>1</m:t>
            </m:r>
          </m:sub>
        </m:sSub>
        <m:r>
          <w:rPr>
            <w:rFonts w:ascii="Cambria Math" w:hAnsi="Cambria Math"/>
          </w:rPr>
          <m:t>=45°</m:t>
        </m:r>
      </m:oMath>
      <w:r w:rsidR="00B70157">
        <w:t>)</w:t>
      </w:r>
      <w:r w:rsidR="00F64623">
        <w:t xml:space="preserve"> is indicated</w:t>
      </w:r>
      <w:r w:rsidR="00B70157">
        <w:t>. With the rectangular</w:t>
      </w:r>
      <w:r>
        <w:t xml:space="preserve"> prism in place, line up the optical box so that the incident ray follows this path. You should observe the ray being bent during both entry and exit of the ray. Mark where the ray exits and</w:t>
      </w:r>
      <w:r w:rsidR="00F64623">
        <w:t>,</w:t>
      </w:r>
      <w:r>
        <w:t xml:space="preserve"> after removing the rectangle</w:t>
      </w:r>
      <w:r w:rsidR="00B70157">
        <w:t>,</w:t>
      </w:r>
      <w:r>
        <w:t xml:space="preserve"> use the entry and exit points to measure the angle </w:t>
      </w:r>
      <m:oMath>
        <m:sSub>
          <m:sSubPr>
            <m:ctrlPr>
              <w:rPr>
                <w:rFonts w:ascii="Cambria Math" w:hAnsi="Cambria Math"/>
                <w:i/>
              </w:rPr>
            </m:ctrlPr>
          </m:sSubPr>
          <m:e>
            <m:r>
              <w:rPr>
                <w:rFonts w:ascii="Cambria Math" w:hAnsi="Cambria Math"/>
              </w:rPr>
              <m:t>θ</m:t>
            </m:r>
          </m:e>
          <m:sub>
            <m:r>
              <w:rPr>
                <w:rFonts w:ascii="Cambria Math" w:hAnsi="Cambria Math"/>
              </w:rPr>
              <m:t>2</m:t>
            </m:r>
          </m:sub>
        </m:sSub>
      </m:oMath>
      <w:r>
        <w:t>.</w:t>
      </w:r>
      <w:r w:rsidR="003C661C">
        <w:t xml:space="preserve"> Is the transmitted beam parallel to the incident beam?</w:t>
      </w:r>
      <w:r>
        <w:t xml:space="preserve"> </w:t>
      </w:r>
      <w:r>
        <w:tab/>
      </w:r>
      <w:r>
        <w:br/>
      </w:r>
    </w:p>
    <w:p w14:paraId="5ED3B12B" w14:textId="77777777" w:rsidR="00791D59" w:rsidRDefault="00B861D8" w:rsidP="00791D59">
      <w:pPr>
        <w:pStyle w:val="ListParagraph"/>
        <w:numPr>
          <w:ilvl w:val="0"/>
          <w:numId w:val="13"/>
        </w:numPr>
        <w:ind w:left="851" w:hanging="131"/>
      </w:pPr>
      <w:r>
        <w:t xml:space="preserve">With </w:t>
      </w:r>
      <m:oMath>
        <m:sSub>
          <m:sSubPr>
            <m:ctrlPr>
              <w:rPr>
                <w:rFonts w:ascii="Cambria Math" w:hAnsi="Cambria Math"/>
                <w:i/>
              </w:rPr>
            </m:ctrlPr>
          </m:sSubPr>
          <m:e>
            <m:r>
              <w:rPr>
                <w:rFonts w:ascii="Cambria Math" w:hAnsi="Cambria Math"/>
              </w:rPr>
              <m:t>θ</m:t>
            </m:r>
          </m:e>
          <m:sub>
            <m:r>
              <w:rPr>
                <w:rFonts w:ascii="Cambria Math" w:hAnsi="Cambria Math"/>
              </w:rPr>
              <m:t>1</m:t>
            </m:r>
          </m:sub>
        </m:sSub>
        <m:r>
          <w:rPr>
            <w:rFonts w:ascii="Cambria Math" w:hAnsi="Cambria Math"/>
          </w:rPr>
          <m:t>=45°</m:t>
        </m:r>
      </m:oMath>
      <w:r>
        <w:t xml:space="preserve"> and </w:t>
      </w:r>
      <m:oMath>
        <m:sSub>
          <m:sSubPr>
            <m:ctrlPr>
              <w:rPr>
                <w:rFonts w:ascii="Cambria Math" w:hAnsi="Cambria Math"/>
                <w:i/>
              </w:rPr>
            </m:ctrlPr>
          </m:sSubPr>
          <m:e>
            <m:r>
              <w:rPr>
                <w:rFonts w:ascii="Cambria Math" w:hAnsi="Cambria Math"/>
              </w:rPr>
              <m:t>θ</m:t>
            </m:r>
          </m:e>
          <m:sub>
            <m:r>
              <w:rPr>
                <w:rFonts w:ascii="Cambria Math" w:hAnsi="Cambria Math"/>
              </w:rPr>
              <m:t>2</m:t>
            </m:r>
          </m:sub>
        </m:sSub>
      </m:oMath>
      <w:r>
        <w:t xml:space="preserve"> measured, use Snell’s Law to calculate the refractive index of this acrylic piece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Assume </w:t>
      </w:r>
      <m:oMath>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=1</m:t>
        </m:r>
      </m:oMath>
      <w:r>
        <w:t xml:space="preserve"> (in air). </w:t>
      </w:r>
      <w:r w:rsidR="00791D59">
        <w:tab/>
      </w:r>
      <w:r w:rsidR="00791D59">
        <w:br/>
      </w:r>
    </w:p>
    <w:p w14:paraId="5ED3B12C" w14:textId="77777777" w:rsidR="003E278D" w:rsidRDefault="00791D59" w:rsidP="00791D59">
      <w:pPr>
        <w:pStyle w:val="ListParagraph"/>
        <w:numPr>
          <w:ilvl w:val="0"/>
          <w:numId w:val="13"/>
        </w:numPr>
        <w:ind w:left="851" w:hanging="131"/>
      </w:pPr>
      <w:r>
        <w:t xml:space="preserve">You will now use the semi-circle and the circular protractor to measure a series of incidence angles and refracted angles. </w:t>
      </w:r>
      <w:r w:rsidR="0011190B">
        <w:t xml:space="preserve">You need to position the semi-circle as in part (a) of the figure below. This means that an incident ray with </w:t>
      </w:r>
      <m:oMath>
        <m:sSub>
          <m:sSubPr>
            <m:ctrlPr>
              <w:rPr>
                <w:rFonts w:ascii="Cambria Math" w:hAnsi="Cambria Math"/>
                <w:i/>
              </w:rPr>
            </m:ctrlPr>
          </m:sSubPr>
          <m:e>
            <m:r>
              <w:rPr>
                <w:rFonts w:ascii="Cambria Math" w:hAnsi="Cambria Math"/>
              </w:rPr>
              <m:t>θ</m:t>
            </m:r>
          </m:e>
          <m:sub>
            <m:r>
              <w:rPr>
                <w:rFonts w:ascii="Cambria Math" w:hAnsi="Cambria Math"/>
              </w:rPr>
              <m:t>1</m:t>
            </m:r>
          </m:sub>
        </m:sSub>
        <m:r>
          <w:rPr>
            <w:rFonts w:ascii="Cambria Math" w:hAnsi="Cambria Math"/>
          </w:rPr>
          <m:t>=0°</m:t>
        </m:r>
      </m:oMath>
      <w:r w:rsidR="0011190B">
        <w:rPr>
          <w:rFonts w:eastAsiaTheme="minorEastAsia"/>
        </w:rPr>
        <w:t xml:space="preserve"> must exit with </w:t>
      </w:r>
      <m:oMath>
        <m:sSub>
          <m:sSubPr>
            <m:ctrlPr>
              <w:rPr>
                <w:rFonts w:ascii="Cambria Math" w:hAnsi="Cambria Math"/>
                <w:i/>
              </w:rPr>
            </m:ctrlPr>
          </m:sSubPr>
          <m:e>
            <m:r>
              <w:rPr>
                <w:rFonts w:ascii="Cambria Math" w:hAnsi="Cambria Math"/>
              </w:rPr>
              <m:t>θ</m:t>
            </m:r>
          </m:e>
          <m:sub>
            <m:r>
              <w:rPr>
                <w:rFonts w:ascii="Cambria Math" w:hAnsi="Cambria Math"/>
              </w:rPr>
              <m:t>2</m:t>
            </m:r>
          </m:sub>
        </m:sSub>
        <m:r>
          <w:rPr>
            <w:rFonts w:ascii="Cambria Math" w:hAnsi="Cambria Math"/>
          </w:rPr>
          <m:t>=0°</m:t>
        </m:r>
      </m:oMath>
      <w:r w:rsidR="0011190B">
        <w:rPr>
          <w:rFonts w:eastAsiaTheme="minorEastAsia"/>
        </w:rPr>
        <w:t xml:space="preserve">. Once the semi-circle is aligned, you can move the laser ray box to quickly measure a series of incidence vs. refraction angles as shown in part (b) of the figure below.  </w:t>
      </w:r>
    </w:p>
    <w:p w14:paraId="5ED3B12D" w14:textId="00AFC1F8" w:rsidR="003E278D" w:rsidRDefault="00BB0C6C" w:rsidP="0011190B">
      <w:pPr>
        <w:jc w:val="right"/>
      </w:pPr>
      <w:r>
        <w:tab/>
      </w:r>
      <w:r w:rsidR="00571753">
        <w:rPr>
          <w:noProof/>
          <w:lang w:val="en-US"/>
        </w:rPr>
        <w:drawing>
          <wp:inline distT="0" distB="0" distL="0" distR="0" wp14:anchorId="16A14830" wp14:editId="35EF4546">
            <wp:extent cx="5943600" cy="2488814"/>
            <wp:effectExtent l="0" t="0" r="0" b="6985"/>
            <wp:docPr id="2" name="Picture 2" descr="F:\20149_OS00203_PHY1121LAB\Experiments\Geometrical optics\img\refraction-semi-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149_OS00203_PHY1121LAB\Experiments\Geometrical optics\img\refraction-semi-circl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2488814"/>
                    </a:xfrm>
                    <a:prstGeom prst="rect">
                      <a:avLst/>
                    </a:prstGeom>
                    <a:noFill/>
                    <a:ln>
                      <a:noFill/>
                    </a:ln>
                  </pic:spPr>
                </pic:pic>
              </a:graphicData>
            </a:graphic>
          </wp:inline>
        </w:drawing>
      </w:r>
      <w:r w:rsidR="00791D59">
        <w:br/>
      </w:r>
      <w:r w:rsidR="00791D59">
        <w:br/>
      </w:r>
    </w:p>
    <w:p w14:paraId="5ED3B12E" w14:textId="37F43159" w:rsidR="0011190B" w:rsidRDefault="0011190B" w:rsidP="00791D59">
      <w:pPr>
        <w:pStyle w:val="ListParagraph"/>
        <w:numPr>
          <w:ilvl w:val="0"/>
          <w:numId w:val="13"/>
        </w:numPr>
        <w:ind w:left="851" w:hanging="131"/>
      </w:pPr>
      <w:r>
        <w:t>Complete</w:t>
      </w:r>
      <w:r w:rsidR="00FC2AF7">
        <w:t xml:space="preserve"> </w:t>
      </w:r>
      <w:r w:rsidR="00FC2AF7">
        <w:rPr>
          <w:rStyle w:val="CrossRefChar"/>
        </w:rPr>
        <w:t>Table 1</w:t>
      </w:r>
      <w:r>
        <w:t xml:space="preserve">. </w:t>
      </w:r>
      <w:r>
        <w:tab/>
      </w:r>
      <w:r>
        <w:br/>
      </w:r>
    </w:p>
    <w:p w14:paraId="5ED3B12F" w14:textId="77777777" w:rsidR="000E5C35" w:rsidRDefault="00396DD7" w:rsidP="00791D59">
      <w:pPr>
        <w:pStyle w:val="ListParagraph"/>
        <w:numPr>
          <w:ilvl w:val="0"/>
          <w:numId w:val="13"/>
        </w:numPr>
        <w:ind w:left="851" w:hanging="131"/>
      </w:pPr>
      <w:r>
        <w:rPr>
          <w:lang w:val="en-GB"/>
        </w:rPr>
        <w:t>Turn on your computer and launch the Logger Pro program.</w:t>
      </w:r>
      <w:r>
        <w:t xml:space="preserve"> </w:t>
      </w:r>
      <w:r w:rsidR="000E5C35">
        <w:t xml:space="preserve">Prepare a graph of </w:t>
      </w:r>
      <m:oMath>
        <m:func>
          <m:funcPr>
            <m:ctrlPr>
              <w:rPr>
                <w:rFonts w:ascii="Cambria Math" w:hAnsi="Cambria Math"/>
                <w:i/>
              </w:rPr>
            </m:ctrlPr>
          </m:funcPr>
          <m:fName>
            <m:r>
              <m:rPr>
                <m:sty m:val="p"/>
              </m:rPr>
              <w:rPr>
                <w:rFonts w:ascii="Cambria Math" w:hAnsi="Cambria Math"/>
              </w:rPr>
              <m:t>sin</m:t>
            </m:r>
          </m:fName>
          <m:e>
            <m:sSub>
              <m:sSubPr>
                <m:ctrlPr>
                  <w:rPr>
                    <w:rFonts w:ascii="Cambria Math" w:hAnsi="Cambria Math"/>
                    <w:i/>
                  </w:rPr>
                </m:ctrlPr>
              </m:sSubPr>
              <m:e>
                <m:r>
                  <w:rPr>
                    <w:rFonts w:ascii="Cambria Math" w:hAnsi="Cambria Math"/>
                  </w:rPr>
                  <m:t>θ</m:t>
                </m:r>
              </m:e>
              <m:sub>
                <m:r>
                  <w:rPr>
                    <w:rFonts w:ascii="Cambria Math" w:hAnsi="Cambria Math"/>
                  </w:rPr>
                  <m:t>1</m:t>
                </m:r>
              </m:sub>
            </m:sSub>
          </m:e>
        </m:func>
      </m:oMath>
      <w:r w:rsidR="000E5C35">
        <w:t xml:space="preserve"> vs. </w:t>
      </w:r>
      <m:oMath>
        <m:func>
          <m:funcPr>
            <m:ctrlPr>
              <w:rPr>
                <w:rFonts w:ascii="Cambria Math" w:hAnsi="Cambria Math"/>
                <w:i/>
              </w:rPr>
            </m:ctrlPr>
          </m:funcPr>
          <m:fName>
            <m:r>
              <m:rPr>
                <m:sty m:val="p"/>
              </m:rPr>
              <w:rPr>
                <w:rFonts w:ascii="Cambria Math" w:hAnsi="Cambria Math"/>
              </w:rPr>
              <m:t>sin</m:t>
            </m:r>
          </m:fName>
          <m:e>
            <m:sSub>
              <m:sSubPr>
                <m:ctrlPr>
                  <w:rPr>
                    <w:rFonts w:ascii="Cambria Math" w:hAnsi="Cambria Math"/>
                    <w:i/>
                  </w:rPr>
                </m:ctrlPr>
              </m:sSubPr>
              <m:e>
                <m:r>
                  <w:rPr>
                    <w:rFonts w:ascii="Cambria Math" w:hAnsi="Cambria Math"/>
                  </w:rPr>
                  <m:t>θ</m:t>
                </m:r>
              </m:e>
              <m:sub>
                <m:r>
                  <w:rPr>
                    <w:rFonts w:ascii="Cambria Math" w:hAnsi="Cambria Math"/>
                  </w:rPr>
                  <m:t>2</m:t>
                </m:r>
              </m:sub>
            </m:sSub>
          </m:e>
        </m:func>
      </m:oMath>
      <w:r w:rsidR="000E5C35">
        <w:t xml:space="preserve">. This is your Graph 1.  Arrange your graph to get a proper display according to the tutorial </w:t>
      </w:r>
      <w:r w:rsidR="000E5C35" w:rsidRPr="002E43A9">
        <w:rPr>
          <w:i/>
          <w:u w:val="single"/>
        </w:rPr>
        <w:t>How to prepare a graph</w:t>
      </w:r>
      <w:r w:rsidR="000E5C35">
        <w:t xml:space="preserve">.   </w:t>
      </w:r>
      <w:r w:rsidR="000E5C35">
        <w:rPr>
          <w:lang w:val="en-GB"/>
        </w:rPr>
        <w:t xml:space="preserve"> </w:t>
      </w:r>
      <w:r w:rsidR="0011190B">
        <w:tab/>
      </w:r>
      <w:r w:rsidR="000E5C35">
        <w:br/>
      </w:r>
    </w:p>
    <w:p w14:paraId="5ED3B130" w14:textId="77777777" w:rsidR="000E5C35" w:rsidRDefault="000E5C35" w:rsidP="000E5C35">
      <w:pPr>
        <w:pStyle w:val="ListParagraph"/>
        <w:numPr>
          <w:ilvl w:val="0"/>
          <w:numId w:val="13"/>
        </w:numPr>
        <w:ind w:left="851" w:hanging="131"/>
      </w:pPr>
      <w:r>
        <w:t xml:space="preserve">Find the refractive index of the acrylic using a graph of this data set and a linear fit. Select the graph, click </w:t>
      </w:r>
      <w:r w:rsidRPr="000A42A0">
        <w:rPr>
          <w:rStyle w:val="LoggerProinstructionsChar"/>
        </w:rPr>
        <w:t>Analyze</w:t>
      </w:r>
      <w:r>
        <w:t xml:space="preserve"> then </w:t>
      </w:r>
      <w:r w:rsidRPr="000A42A0">
        <w:rPr>
          <w:rStyle w:val="LoggerProinstructionsChar"/>
        </w:rPr>
        <w:t>Linear Fit</w:t>
      </w:r>
      <w:r>
        <w:t>.</w:t>
      </w:r>
      <w:r>
        <w:tab/>
      </w:r>
      <w:r>
        <w:tab/>
      </w:r>
      <w:r>
        <w:br/>
      </w:r>
    </w:p>
    <w:p w14:paraId="5ED3B131" w14:textId="6FED834B" w:rsidR="000E5C35" w:rsidRDefault="000E5C35" w:rsidP="000E5C35">
      <w:pPr>
        <w:pStyle w:val="ListParagraph"/>
        <w:numPr>
          <w:ilvl w:val="0"/>
          <w:numId w:val="13"/>
        </w:numPr>
        <w:ind w:left="851" w:hanging="131"/>
      </w:pPr>
      <w:r>
        <w:lastRenderedPageBreak/>
        <w:t xml:space="preserve">Click </w:t>
      </w:r>
      <w:r w:rsidRPr="00343D55">
        <w:rPr>
          <w:rStyle w:val="LoggerProinstructionsChar"/>
        </w:rPr>
        <w:t>File</w:t>
      </w:r>
      <w:r>
        <w:t xml:space="preserve"> then </w:t>
      </w:r>
      <w:r w:rsidRPr="00343D55">
        <w:rPr>
          <w:rStyle w:val="LoggerProinstructionsChar"/>
        </w:rPr>
        <w:t>Page Setup…</w:t>
      </w:r>
      <w:r>
        <w:t xml:space="preserve"> and select the </w:t>
      </w:r>
      <w:r w:rsidRPr="00C2290E">
        <w:rPr>
          <w:rStyle w:val="LoggerProinstructionsChar"/>
        </w:rPr>
        <w:t>Landscape</w:t>
      </w:r>
      <w:r>
        <w:t xml:space="preserve"> orientation. Click </w:t>
      </w:r>
      <w:r w:rsidRPr="00343D55">
        <w:rPr>
          <w:rStyle w:val="LoggerProinstructionsChar"/>
        </w:rPr>
        <w:t>OK</w:t>
      </w:r>
      <w:r>
        <w:t xml:space="preserve">. </w:t>
      </w:r>
      <w:r w:rsidR="00997807" w:rsidRPr="00997807">
        <w:rPr>
          <w:b/>
        </w:rPr>
        <w:t>Print</w:t>
      </w:r>
      <w:r w:rsidR="00805379">
        <w:t xml:space="preserve"> your Graph 1 to a pdf file.</w:t>
      </w:r>
      <w:r w:rsidR="00997807">
        <w:t xml:space="preserve"> </w:t>
      </w:r>
      <w:r w:rsidR="00997807">
        <w:t xml:space="preserve">Make sure you use the printer </w:t>
      </w:r>
      <w:r w:rsidR="00997807">
        <w:rPr>
          <w:rStyle w:val="LoggerProinstructionsChar"/>
        </w:rPr>
        <w:t>CutePDF</w:t>
      </w:r>
      <w:r w:rsidR="00997807">
        <w:t xml:space="preserve"> to print the graph.</w:t>
      </w:r>
      <w:r w:rsidR="00997807">
        <w:tab/>
      </w:r>
      <w:r>
        <w:tab/>
      </w:r>
      <w:r>
        <w:br/>
      </w:r>
    </w:p>
    <w:p w14:paraId="5ED3B132" w14:textId="77777777" w:rsidR="00791D59" w:rsidRDefault="0020586B" w:rsidP="000E5C35">
      <w:pPr>
        <w:pStyle w:val="ListParagraph"/>
        <w:numPr>
          <w:ilvl w:val="0"/>
          <w:numId w:val="13"/>
        </w:numPr>
        <w:ind w:left="851" w:hanging="131"/>
      </w:pPr>
      <w:r w:rsidRPr="000C1B96">
        <w:t xml:space="preserve">We strongly recommend that you save all the work you do during the lab in case you need to review it later. Click </w:t>
      </w:r>
      <w:r>
        <w:rPr>
          <w:rStyle w:val="LoggerProinstructionsChar"/>
        </w:rPr>
        <w:t xml:space="preserve">File </w:t>
      </w:r>
      <w:r w:rsidRPr="00B35041">
        <w:rPr>
          <w:rStyle w:val="LoggerProinstructionsChar"/>
          <w:lang w:val="fr-CA"/>
        </w:rPr>
        <w:sym w:font="Wingdings" w:char="F0E0"/>
      </w:r>
      <w:r w:rsidRPr="000C1B96">
        <w:rPr>
          <w:rStyle w:val="LoggerProinstructionsChar"/>
        </w:rPr>
        <w:t xml:space="preserve"> Save As…</w:t>
      </w:r>
      <w:r w:rsidRPr="000C1B96">
        <w:t xml:space="preserve"> to save your experiment file (suggested name: </w:t>
      </w:r>
      <w:r>
        <w:rPr>
          <w:i/>
        </w:rPr>
        <w:t>refraction</w:t>
      </w:r>
      <w:r w:rsidRPr="003E1444">
        <w:rPr>
          <w:i/>
        </w:rPr>
        <w:t>_YOUR_NAMES.cmbl</w:t>
      </w:r>
      <w:r w:rsidRPr="000C1B96">
        <w:t>). You can either send the file to yourself by email or save it on a USB key</w:t>
      </w:r>
      <w:r w:rsidR="000E5C35">
        <w:t>.</w:t>
      </w:r>
      <w:r w:rsidR="000E5C35">
        <w:tab/>
      </w:r>
      <w:r w:rsidR="0011190B">
        <w:br/>
      </w:r>
    </w:p>
    <w:p w14:paraId="5ED3B133" w14:textId="7E220A04" w:rsidR="008B558B" w:rsidRDefault="00EF2DA8" w:rsidP="002215C6">
      <w:pPr>
        <w:pStyle w:val="Heading3"/>
      </w:pPr>
      <w:r>
        <w:fldChar w:fldCharType="begin"/>
      </w:r>
      <w:r>
        <w:instrText xml:space="preserve"> REF _Ref370214697 \h </w:instrText>
      </w:r>
      <w:r>
        <w:fldChar w:fldCharType="separate"/>
      </w:r>
      <w:r w:rsidR="00FF63C2">
        <w:t>Light dispersion</w:t>
      </w:r>
      <w:r>
        <w:fldChar w:fldCharType="end"/>
      </w:r>
    </w:p>
    <w:p w14:paraId="5ED3B134" w14:textId="77777777" w:rsidR="00EF2DA8" w:rsidRDefault="00EF2DA8" w:rsidP="00EF2DA8">
      <w:pPr>
        <w:rPr>
          <w:lang w:val="en-GB"/>
        </w:rPr>
      </w:pPr>
      <w:r w:rsidRPr="00EF2DA8">
        <w:rPr>
          <w:lang w:val="en-GB"/>
        </w:rPr>
        <w:t xml:space="preserve">Note: You need white light for this part. You will have to share this setup with other teams. </w:t>
      </w:r>
      <w:r w:rsidR="000117F1">
        <w:rPr>
          <w:lang w:val="en-GB"/>
        </w:rPr>
        <w:t>Y</w:t>
      </w:r>
      <w:r w:rsidRPr="00EF2DA8">
        <w:rPr>
          <w:lang w:val="en-GB"/>
        </w:rPr>
        <w:t>our TA</w:t>
      </w:r>
      <w:r w:rsidR="000117F1">
        <w:rPr>
          <w:lang w:val="en-GB"/>
        </w:rPr>
        <w:t xml:space="preserve"> will show you</w:t>
      </w:r>
      <w:r w:rsidRPr="00EF2DA8">
        <w:rPr>
          <w:lang w:val="en-GB"/>
        </w:rPr>
        <w:t xml:space="preserve"> where to find </w:t>
      </w:r>
      <w:r w:rsidR="00AB453C">
        <w:rPr>
          <w:lang w:val="en-GB"/>
        </w:rPr>
        <w:t>these setups</w:t>
      </w:r>
      <w:r w:rsidRPr="00EF2DA8">
        <w:rPr>
          <w:lang w:val="en-GB"/>
        </w:rPr>
        <w:t xml:space="preserve"> in the classroom.</w:t>
      </w:r>
    </w:p>
    <w:p w14:paraId="5ED3B135" w14:textId="77777777" w:rsidR="00EF2DA8" w:rsidRPr="00EF2DA8" w:rsidRDefault="00EF2DA8" w:rsidP="00EF2DA8">
      <w:pPr>
        <w:rPr>
          <w:lang w:val="en-GB"/>
        </w:rPr>
      </w:pPr>
    </w:p>
    <w:p w14:paraId="5ED3B136" w14:textId="77777777" w:rsidR="00EF2DA8" w:rsidRDefault="00EF2DA8" w:rsidP="00EF2DA8">
      <w:pPr>
        <w:pStyle w:val="ListParagraph"/>
        <w:numPr>
          <w:ilvl w:val="0"/>
          <w:numId w:val="29"/>
        </w:numPr>
        <w:ind w:left="851" w:hanging="131"/>
      </w:pPr>
      <w:r w:rsidRPr="00EF2DA8">
        <w:t xml:space="preserve">Place the prism in the light path as shown in </w:t>
      </w:r>
      <w:r w:rsidR="008C6040">
        <w:t>the figure below</w:t>
      </w:r>
      <w:r w:rsidRPr="00EF2DA8">
        <w:t xml:space="preserve">. When you were working with the rectangular cube, the two refractions </w:t>
      </w:r>
      <w:r w:rsidR="000117F1">
        <w:t>(</w:t>
      </w:r>
      <w:r w:rsidRPr="00EF2DA8">
        <w:t>or bendings</w:t>
      </w:r>
      <w:r w:rsidR="000117F1">
        <w:t>)</w:t>
      </w:r>
      <w:r w:rsidRPr="00EF2DA8">
        <w:t xml:space="preserve"> upon entry and exit of the ray were from parallel surfaces and thus bent the ray in one direction and then back by an equal amount. The different surface angles of the prism bend the ray in the same direction for both entry and exit. The various colours making up the white light actually have slightly different refractive indices in the </w:t>
      </w:r>
      <w:r>
        <w:t>acrylic</w:t>
      </w:r>
      <w:r w:rsidR="000117F1">
        <w:t xml:space="preserve"> material</w:t>
      </w:r>
      <w:r w:rsidRPr="00EF2DA8">
        <w:t>. Thus, the action of double bending will give slightly different exit angle</w:t>
      </w:r>
      <w:r w:rsidR="000117F1">
        <w:t>s</w:t>
      </w:r>
      <w:r w:rsidRPr="00EF2DA8">
        <w:t xml:space="preserve"> for the different colours, producing the rainbow effect. </w:t>
      </w:r>
      <w:r w:rsidR="000117F1">
        <w:tab/>
      </w:r>
      <w:r>
        <w:br/>
      </w:r>
    </w:p>
    <w:p w14:paraId="5ED3B137" w14:textId="77777777" w:rsidR="00A375F1" w:rsidRPr="0075669C" w:rsidRDefault="00A375F1" w:rsidP="00A375F1">
      <w:pPr>
        <w:jc w:val="center"/>
      </w:pPr>
      <w:r w:rsidRPr="0075669C">
        <w:rPr>
          <w:noProof/>
          <w:lang w:val="en-US"/>
        </w:rPr>
        <w:drawing>
          <wp:inline distT="0" distB="0" distL="0" distR="0" wp14:anchorId="5ED3B29B" wp14:editId="5ED3B29C">
            <wp:extent cx="2816119" cy="1450728"/>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 dispersion.png"/>
                    <pic:cNvPicPr/>
                  </pic:nvPicPr>
                  <pic:blipFill>
                    <a:blip r:embed="rId11">
                      <a:extLst>
                        <a:ext uri="{28A0092B-C50C-407E-A947-70E740481C1C}">
                          <a14:useLocalDpi xmlns:a14="http://schemas.microsoft.com/office/drawing/2010/main" val="0"/>
                        </a:ext>
                      </a:extLst>
                    </a:blip>
                    <a:stretch>
                      <a:fillRect/>
                    </a:stretch>
                  </pic:blipFill>
                  <pic:spPr>
                    <a:xfrm>
                      <a:off x="0" y="0"/>
                      <a:ext cx="2816119" cy="1450728"/>
                    </a:xfrm>
                    <a:prstGeom prst="rect">
                      <a:avLst/>
                    </a:prstGeom>
                  </pic:spPr>
                </pic:pic>
              </a:graphicData>
            </a:graphic>
          </wp:inline>
        </w:drawing>
      </w:r>
    </w:p>
    <w:p w14:paraId="5ED3B138" w14:textId="77777777" w:rsidR="00A375F1" w:rsidRDefault="00A375F1" w:rsidP="00A375F1">
      <w:pPr>
        <w:jc w:val="center"/>
      </w:pPr>
    </w:p>
    <w:p w14:paraId="5ED3B139" w14:textId="77777777" w:rsidR="00722AD4" w:rsidRDefault="00EF2DA8" w:rsidP="00EF2DA8">
      <w:pPr>
        <w:pStyle w:val="ListParagraph"/>
        <w:numPr>
          <w:ilvl w:val="0"/>
          <w:numId w:val="29"/>
        </w:numPr>
        <w:ind w:left="851" w:hanging="131"/>
      </w:pPr>
      <w:r w:rsidRPr="00EF2DA8">
        <w:t>Describe what happens to the ray of white light. Which colour ha</w:t>
      </w:r>
      <w:r w:rsidR="000221D2">
        <w:t>s the largest refraction angle and w</w:t>
      </w:r>
      <w:r w:rsidR="00A91F05">
        <w:t>hich  has t</w:t>
      </w:r>
      <w:r w:rsidRPr="00EF2DA8">
        <w:t>he smallest?</w:t>
      </w:r>
    </w:p>
    <w:p w14:paraId="5ED3B13A" w14:textId="77777777" w:rsidR="00722AD4" w:rsidRDefault="00722AD4" w:rsidP="00722AD4"/>
    <w:p w14:paraId="5ED3B13B" w14:textId="5288C720" w:rsidR="0085369E" w:rsidRPr="00742251" w:rsidRDefault="00742251" w:rsidP="00742251">
      <w:pPr>
        <w:pStyle w:val="Heading3"/>
        <w:rPr>
          <w:rFonts w:cs="Times New Roman (TT)"/>
          <w:color w:val="FF0000"/>
        </w:rPr>
      </w:pPr>
      <w:r>
        <w:rPr>
          <w:rStyle w:val="MarkingChar"/>
        </w:rPr>
        <w:fldChar w:fldCharType="begin"/>
      </w:r>
      <w:r>
        <w:rPr>
          <w:rStyle w:val="MarkingChar"/>
        </w:rPr>
        <w:instrText xml:space="preserve"> REF _Ref370283244 \h  \* MERGEFORMAT </w:instrText>
      </w:r>
      <w:r>
        <w:rPr>
          <w:rStyle w:val="MarkingChar"/>
        </w:rPr>
      </w:r>
      <w:r>
        <w:rPr>
          <w:rStyle w:val="MarkingChar"/>
        </w:rPr>
        <w:fldChar w:fldCharType="separate"/>
      </w:r>
      <w:r w:rsidR="00FF63C2">
        <w:t>Convex and concave lenses</w:t>
      </w:r>
      <w:r>
        <w:rPr>
          <w:rStyle w:val="MarkingChar"/>
        </w:rPr>
        <w:fldChar w:fldCharType="end"/>
      </w:r>
      <w:r w:rsidR="004A36CC">
        <w:tab/>
      </w:r>
    </w:p>
    <w:p w14:paraId="5ED3B13C" w14:textId="77777777" w:rsidR="00742251" w:rsidRDefault="00742251" w:rsidP="00742251">
      <w:pPr>
        <w:pStyle w:val="ListParagraph"/>
        <w:numPr>
          <w:ilvl w:val="0"/>
          <w:numId w:val="30"/>
        </w:numPr>
        <w:ind w:left="851" w:hanging="131"/>
      </w:pPr>
      <w:r>
        <w:t xml:space="preserve">Switch the laser ray box to three laser beams. </w:t>
      </w:r>
      <w:r>
        <w:tab/>
      </w:r>
      <w:r>
        <w:br/>
      </w:r>
    </w:p>
    <w:p w14:paraId="5ED3B13D" w14:textId="77777777" w:rsidR="00742251" w:rsidRDefault="00742251" w:rsidP="00742251">
      <w:pPr>
        <w:pStyle w:val="ListParagraph"/>
        <w:numPr>
          <w:ilvl w:val="0"/>
          <w:numId w:val="30"/>
        </w:numPr>
        <w:ind w:left="851" w:hanging="131"/>
      </w:pPr>
      <w:r>
        <w:t>Place the converging lens</w:t>
      </w:r>
      <w:r w:rsidR="008934C8">
        <w:t xml:space="preserve"> (double convex)</w:t>
      </w:r>
      <w:r>
        <w:t xml:space="preserve"> in the pathway of the rays. Align the lens so that the center beam is not deflected by the lens. Trace around the surface of the lens and trace the incident and transmitted rays. Indicate the incoming and the outgoing rays with arrows in the appropriate directions.</w:t>
      </w:r>
      <w:r>
        <w:tab/>
      </w:r>
      <w:r>
        <w:br/>
      </w:r>
    </w:p>
    <w:p w14:paraId="5ED3B13E" w14:textId="77777777" w:rsidR="003D2F19" w:rsidRDefault="00742251" w:rsidP="00742251">
      <w:pPr>
        <w:pStyle w:val="ListParagraph"/>
        <w:numPr>
          <w:ilvl w:val="0"/>
          <w:numId w:val="30"/>
        </w:numPr>
        <w:ind w:left="851" w:hanging="131"/>
      </w:pPr>
      <w:r>
        <w:t>Measure the distance from the center of the lens to the focal point of the rays. Since the incident rays are parallel (assuming source at infinity), this separation should represent the focal length of the lens.</w:t>
      </w:r>
      <w:r w:rsidR="003D2F19">
        <w:t xml:space="preserve"> </w:t>
      </w:r>
      <w:r w:rsidR="003D2F19">
        <w:tab/>
      </w:r>
      <w:r w:rsidR="003D2F19">
        <w:br/>
      </w:r>
    </w:p>
    <w:p w14:paraId="5ED3B13F" w14:textId="77777777" w:rsidR="003D2F19" w:rsidRDefault="00BB1A3E" w:rsidP="00742251">
      <w:pPr>
        <w:pStyle w:val="ListParagraph"/>
        <w:numPr>
          <w:ilvl w:val="0"/>
          <w:numId w:val="30"/>
        </w:numPr>
        <w:ind w:left="851" w:hanging="131"/>
      </w:pPr>
      <w:r>
        <w:t>This time take</w:t>
      </w:r>
      <w:r w:rsidR="00742251">
        <w:t xml:space="preserve"> the diverging lens and place it in the pathway, perpendicular to the rays as always. Note how it causes the rays to now diverge instead of converge. Trace the outline of the lens and the exiting rays.</w:t>
      </w:r>
      <w:r w:rsidR="003D2F19">
        <w:tab/>
      </w:r>
      <w:r w:rsidR="00742251">
        <w:t xml:space="preserve"> </w:t>
      </w:r>
      <w:r w:rsidR="003D2F19">
        <w:br/>
      </w:r>
    </w:p>
    <w:p w14:paraId="5ED3B140" w14:textId="77777777" w:rsidR="003D2F19" w:rsidRDefault="00742251" w:rsidP="00742251">
      <w:pPr>
        <w:pStyle w:val="ListParagraph"/>
        <w:numPr>
          <w:ilvl w:val="0"/>
          <w:numId w:val="30"/>
        </w:numPr>
        <w:ind w:left="851" w:hanging="131"/>
      </w:pPr>
      <w:r>
        <w:t>With the lens removed extend your drawn rays back to where they meet. This point where they “appear” to originate from is called the location of the “virtual” image. Since the original rays are initially parallel (source at infinity)</w:t>
      </w:r>
      <w:r w:rsidR="00BB1A3E">
        <w:t>,</w:t>
      </w:r>
      <w:r>
        <w:t xml:space="preserve"> the distance from the centre of the lens to the point is also the focal length </w:t>
      </w:r>
      <w:r>
        <w:lastRenderedPageBreak/>
        <w:t>of this diverging lens. Note that this time, the foc</w:t>
      </w:r>
      <w:r w:rsidR="00BB1A3E">
        <w:t>al length is a negative</w:t>
      </w:r>
      <w:r>
        <w:t>.</w:t>
      </w:r>
      <w:r w:rsidR="003D2F19">
        <w:tab/>
      </w:r>
      <w:r w:rsidR="003D2F19">
        <w:br/>
      </w:r>
    </w:p>
    <w:p w14:paraId="5ED3B141" w14:textId="77777777" w:rsidR="005C71D4" w:rsidRDefault="00742251" w:rsidP="00260B3C">
      <w:pPr>
        <w:pStyle w:val="ListParagraph"/>
        <w:numPr>
          <w:ilvl w:val="0"/>
          <w:numId w:val="30"/>
        </w:numPr>
        <w:ind w:left="851" w:hanging="131"/>
      </w:pPr>
      <w:r>
        <w:t xml:space="preserve">The converging lens and this diverging lens have the same radius of curvature. How do their focal lengths compare? What happens if the two </w:t>
      </w:r>
      <w:r w:rsidR="003D2F19">
        <w:t xml:space="preserve">lenses </w:t>
      </w:r>
      <w:r>
        <w:t>are placed together</w:t>
      </w:r>
      <w:r w:rsidR="00BB1A3E">
        <w:t xml:space="preserve"> in the pathway of the rays</w:t>
      </w:r>
      <w:r>
        <w:t>?</w:t>
      </w:r>
      <w:r w:rsidR="003D2F19">
        <w:t xml:space="preserve"> </w:t>
      </w:r>
      <w:r w:rsidR="004043B5">
        <w:tab/>
      </w:r>
      <w:r w:rsidR="003D2F19">
        <w:br/>
      </w:r>
    </w:p>
    <w:p w14:paraId="5ED3B142" w14:textId="79398E79" w:rsidR="003F4E05" w:rsidRDefault="003F4E05" w:rsidP="003F4E05">
      <w:pPr>
        <w:pStyle w:val="Heading3"/>
      </w:pPr>
      <w:r>
        <w:fldChar w:fldCharType="begin"/>
      </w:r>
      <w:r>
        <w:instrText xml:space="preserve"> REF _Ref370290972 \h </w:instrText>
      </w:r>
      <w:r>
        <w:fldChar w:fldCharType="separate"/>
      </w:r>
      <w:r w:rsidR="00FF63C2">
        <w:t>Real images and thin lens equation</w:t>
      </w:r>
      <w:r>
        <w:fldChar w:fldCharType="end"/>
      </w:r>
      <w:r>
        <w:tab/>
      </w:r>
    </w:p>
    <w:p w14:paraId="5ED3B143" w14:textId="77777777" w:rsidR="00C63532" w:rsidRDefault="00C63532" w:rsidP="00C63532">
      <w:pPr>
        <w:rPr>
          <w:lang w:val="en-GB"/>
        </w:rPr>
      </w:pPr>
      <w:r w:rsidRPr="00C63532">
        <w:rPr>
          <w:lang w:val="en-GB"/>
        </w:rPr>
        <w:t xml:space="preserve">From this point </w:t>
      </w:r>
      <w:r>
        <w:rPr>
          <w:lang w:val="en-GB"/>
        </w:rPr>
        <w:t xml:space="preserve">onwards </w:t>
      </w:r>
      <w:r w:rsidR="00061083">
        <w:rPr>
          <w:lang w:val="en-GB"/>
        </w:rPr>
        <w:t xml:space="preserve">you will be using the </w:t>
      </w:r>
      <w:r>
        <w:rPr>
          <w:lang w:val="en-GB"/>
        </w:rPr>
        <w:t xml:space="preserve">optical bench and </w:t>
      </w:r>
      <w:r w:rsidR="00061083">
        <w:rPr>
          <w:lang w:val="en-GB"/>
        </w:rPr>
        <w:t xml:space="preserve">the </w:t>
      </w:r>
      <w:r w:rsidRPr="00C63532">
        <w:rPr>
          <w:lang w:val="en-GB"/>
        </w:rPr>
        <w:t>real thin lens</w:t>
      </w:r>
      <w:r>
        <w:rPr>
          <w:lang w:val="en-GB"/>
        </w:rPr>
        <w:t>es</w:t>
      </w:r>
      <w:r w:rsidRPr="00C63532">
        <w:rPr>
          <w:lang w:val="en-GB"/>
        </w:rPr>
        <w:t>.</w:t>
      </w:r>
      <w:r>
        <w:rPr>
          <w:lang w:val="en-GB"/>
        </w:rPr>
        <w:t xml:space="preserve"> You can pull the optical bench closer to you and put away the laser ray box and acrylic pieces.  </w:t>
      </w:r>
    </w:p>
    <w:p w14:paraId="5ED3B144" w14:textId="77777777" w:rsidR="00C63532" w:rsidRPr="00C63532" w:rsidRDefault="00C63532" w:rsidP="00C63532"/>
    <w:p w14:paraId="5ED3B145" w14:textId="77777777" w:rsidR="00184FF9" w:rsidRDefault="00C63532" w:rsidP="00C63532">
      <w:pPr>
        <w:pStyle w:val="ListParagraph"/>
        <w:numPr>
          <w:ilvl w:val="0"/>
          <w:numId w:val="31"/>
        </w:numPr>
        <w:ind w:left="851" w:hanging="131"/>
      </w:pPr>
      <w:r>
        <w:t xml:space="preserve">Find the 10 cm double convex lens. </w:t>
      </w:r>
      <w:r w:rsidR="00061083">
        <w:t>You will use</w:t>
      </w:r>
      <w:r w:rsidR="00A3315C">
        <w:t xml:space="preserve"> two</w:t>
      </w:r>
      <w:r>
        <w:t xml:space="preserve"> methods to find the focal length of th</w:t>
      </w:r>
      <w:r w:rsidR="00061083">
        <w:t>at converging lens.</w:t>
      </w:r>
      <w:r w:rsidR="00156481">
        <w:br/>
      </w:r>
    </w:p>
    <w:p w14:paraId="5ED3B146" w14:textId="77777777" w:rsidR="00C63532" w:rsidRDefault="00184FF9" w:rsidP="00184FF9">
      <w:r w:rsidRPr="00C63532">
        <w:rPr>
          <w:b/>
        </w:rPr>
        <w:t>Method 1: Object at infinity</w:t>
      </w:r>
      <w:r>
        <w:rPr>
          <w:b/>
        </w:rPr>
        <w:tab/>
      </w:r>
      <w:r>
        <w:rPr>
          <w:b/>
        </w:rPr>
        <w:br/>
      </w:r>
      <w:r>
        <w:t>A very distant object (</w:t>
      </w:r>
      <m:oMath>
        <m:r>
          <w:rPr>
            <w:rFonts w:ascii="Cambria Math" w:hAnsi="Cambria Math"/>
          </w:rPr>
          <m:t>p→∞</m:t>
        </m:r>
      </m:oMath>
      <w:r>
        <w:t xml:space="preserve">) will have a real image at the focal point of a converging lens, and the image distance </w:t>
      </w:r>
      <m:oMath>
        <m:r>
          <w:rPr>
            <w:rFonts w:ascii="Cambria Math" w:hAnsi="Cambria Math"/>
          </w:rPr>
          <m:t>q</m:t>
        </m:r>
      </m:oMath>
      <w:r>
        <w:t xml:space="preserve"> then is equal to </w:t>
      </w:r>
      <m:oMath>
        <m:r>
          <w:rPr>
            <w:rFonts w:ascii="Cambria Math" w:hAnsi="Cambria Math"/>
          </w:rPr>
          <m:t>f</m:t>
        </m:r>
      </m:oMath>
      <w:r>
        <w:t xml:space="preserve"> (substitute </w:t>
      </w:r>
      <m:oMath>
        <m:r>
          <w:rPr>
            <w:rFonts w:ascii="Cambria Math" w:hAnsi="Cambria Math"/>
          </w:rPr>
          <m:t>p →∞</m:t>
        </m:r>
      </m:oMath>
      <w:r>
        <w:t xml:space="preserve"> in eq. 2 to prove this result). The distant object should be at least 20 meters from the lens. </w:t>
      </w:r>
      <w:r w:rsidR="00A047F5">
        <w:t>For our purpose, t</w:t>
      </w:r>
      <w:r>
        <w:t xml:space="preserve">rees </w:t>
      </w:r>
      <w:r w:rsidR="001D2418">
        <w:t>or clouds</w:t>
      </w:r>
      <w:r>
        <w:t xml:space="preserve"> will be satisfactory.</w:t>
      </w:r>
      <w:r>
        <w:tab/>
      </w:r>
      <w:r w:rsidR="00C63532">
        <w:br/>
      </w:r>
    </w:p>
    <w:p w14:paraId="5ED3B147" w14:textId="77777777" w:rsidR="007A43C9" w:rsidRPr="007A43C9" w:rsidRDefault="00184FF9" w:rsidP="00C63532">
      <w:pPr>
        <w:pStyle w:val="ListParagraph"/>
        <w:numPr>
          <w:ilvl w:val="0"/>
          <w:numId w:val="31"/>
        </w:numPr>
        <w:ind w:left="851" w:hanging="131"/>
        <w:rPr>
          <w:b/>
        </w:rPr>
      </w:pPr>
      <w:r>
        <w:t xml:space="preserve">Place the screen and the </w:t>
      </w:r>
      <w:r w:rsidR="0075669C">
        <w:t>lens</w:t>
      </w:r>
      <w:r>
        <w:t xml:space="preserve"> on the optical track. Aim the track at a window to the outdoors to receive light from distant objects. The arrangement of the track should be: Window, 10 cm lens then screen.</w:t>
      </w:r>
      <w:r w:rsidR="007A43C9">
        <w:tab/>
      </w:r>
      <w:r w:rsidR="007A43C9">
        <w:br/>
      </w:r>
    </w:p>
    <w:p w14:paraId="5ED3B148" w14:textId="77777777" w:rsidR="00156481" w:rsidRPr="00156481" w:rsidRDefault="007A43C9" w:rsidP="00C63532">
      <w:pPr>
        <w:pStyle w:val="ListParagraph"/>
        <w:numPr>
          <w:ilvl w:val="0"/>
          <w:numId w:val="31"/>
        </w:numPr>
        <w:ind w:left="851" w:hanging="131"/>
        <w:rPr>
          <w:b/>
        </w:rPr>
      </w:pPr>
      <w:r>
        <w:t xml:space="preserve">Adjust the position of the lens on the track until you see a clear image on the screen. </w:t>
      </w:r>
      <w:r>
        <w:tab/>
      </w:r>
      <w:r w:rsidR="00156481">
        <w:br/>
      </w:r>
    </w:p>
    <w:p w14:paraId="5ED3B149" w14:textId="77777777" w:rsidR="00C63532" w:rsidRDefault="00156481" w:rsidP="00C63532">
      <w:pPr>
        <w:pStyle w:val="ListParagraph"/>
        <w:numPr>
          <w:ilvl w:val="0"/>
          <w:numId w:val="31"/>
        </w:numPr>
        <w:ind w:left="851" w:hanging="131"/>
        <w:rPr>
          <w:b/>
        </w:rPr>
      </w:pPr>
      <w:r>
        <w:t>Measure</w:t>
      </w:r>
      <w:r w:rsidR="00C63532">
        <w:t xml:space="preserve"> the</w:t>
      </w:r>
      <w:r>
        <w:t xml:space="preserve"> focal length and estimate its uncertainty (</w:t>
      </w:r>
      <w:r w:rsidR="00C63532">
        <w:t>depth of focus</w:t>
      </w:r>
      <w:r>
        <w:t>)</w:t>
      </w:r>
      <w:r w:rsidR="00C63532">
        <w:t>.</w:t>
      </w:r>
      <w:r>
        <w:tab/>
      </w:r>
      <w:r>
        <w:br/>
      </w:r>
      <w:r>
        <w:rPr>
          <w:b/>
        </w:rPr>
        <w:br/>
      </w:r>
    </w:p>
    <w:p w14:paraId="5ED3B14A" w14:textId="77777777" w:rsidR="00156481" w:rsidRPr="00156481" w:rsidRDefault="00156481" w:rsidP="00156481">
      <w:pPr>
        <w:rPr>
          <w:b/>
        </w:rPr>
      </w:pPr>
      <w:r w:rsidRPr="00C63532">
        <w:rPr>
          <w:b/>
        </w:rPr>
        <w:t xml:space="preserve">Method </w:t>
      </w:r>
      <w:r>
        <w:rPr>
          <w:b/>
        </w:rPr>
        <w:t>2</w:t>
      </w:r>
      <w:r w:rsidRPr="00C63532">
        <w:rPr>
          <w:b/>
        </w:rPr>
        <w:t xml:space="preserve">: Object </w:t>
      </w:r>
      <w:r>
        <w:rPr>
          <w:b/>
        </w:rPr>
        <w:t>closer than</w:t>
      </w:r>
      <w:r w:rsidRPr="00C63532">
        <w:rPr>
          <w:b/>
        </w:rPr>
        <w:t xml:space="preserve"> infinity</w:t>
      </w:r>
      <w:r>
        <w:rPr>
          <w:b/>
        </w:rPr>
        <w:tab/>
      </w:r>
      <w:r>
        <w:rPr>
          <w:b/>
        </w:rPr>
        <w:br/>
      </w:r>
      <w:r>
        <w:t xml:space="preserve">If a number of different object distances, </w:t>
      </w:r>
      <m:oMath>
        <m:r>
          <w:rPr>
            <w:rFonts w:ascii="Cambria Math" w:hAnsi="Cambria Math"/>
          </w:rPr>
          <m:t>p</m:t>
        </m:r>
      </m:oMath>
      <w:r>
        <w:t xml:space="preserve">, and their corresponding image distances, </w:t>
      </w:r>
      <m:oMath>
        <m:r>
          <w:rPr>
            <w:rFonts w:ascii="Cambria Math" w:hAnsi="Cambria Math"/>
          </w:rPr>
          <m:t>q</m:t>
        </m:r>
      </m:oMath>
      <w:r>
        <w:t>, are measured,</w:t>
      </w:r>
      <w:r w:rsidR="00754512">
        <w:t xml:space="preserve"> you can make</w:t>
      </w:r>
      <w:r>
        <w:t xml:space="preserve"> a graph of </w:t>
      </w:r>
      <m:oMath>
        <m:r>
          <w:rPr>
            <w:rFonts w:ascii="Cambria Math" w:hAnsi="Cambria Math"/>
          </w:rPr>
          <m:t>1/q</m:t>
        </m:r>
      </m:oMath>
      <w:r>
        <w:t xml:space="preserve"> is plotted against </w:t>
      </w:r>
      <m:oMath>
        <m:r>
          <w:rPr>
            <w:rFonts w:ascii="Cambria Math" w:hAnsi="Cambria Math"/>
          </w:rPr>
          <m:t>1/p</m:t>
        </m:r>
      </m:oMath>
      <w:r>
        <w:t xml:space="preserve">. Using the thin lens equation, the focal length can be determined from such </w:t>
      </w:r>
      <w:r w:rsidR="00754512">
        <w:t xml:space="preserve">a </w:t>
      </w:r>
      <w:r>
        <w:t xml:space="preserve">graph. </w:t>
      </w:r>
      <w:r>
        <w:tab/>
      </w:r>
      <w:r>
        <w:br/>
      </w:r>
    </w:p>
    <w:p w14:paraId="5ED3B14B" w14:textId="77777777" w:rsidR="00F369B6" w:rsidRPr="00F369B6" w:rsidRDefault="002C5A58" w:rsidP="00F369B6">
      <w:pPr>
        <w:pStyle w:val="ListParagraph"/>
        <w:numPr>
          <w:ilvl w:val="0"/>
          <w:numId w:val="31"/>
        </w:numPr>
        <w:ind w:left="851" w:hanging="131"/>
        <w:rPr>
          <w:b/>
        </w:rPr>
      </w:pPr>
      <w:r>
        <w:t>Attach the light source near one end of the track at the 10 cm mark, facing toward the higher distance markings.</w:t>
      </w:r>
      <w:r w:rsidR="00F369B6">
        <w:t xml:space="preserve"> Place the 10 cm double convex lens on the track, at the 25 cm mark</w:t>
      </w:r>
      <w:r w:rsidR="00475716">
        <w:t xml:space="preserve"> (you have </w:t>
      </w:r>
      <m:oMath>
        <m:r>
          <w:rPr>
            <w:rFonts w:ascii="Cambria Math" w:hAnsi="Cambria Math"/>
          </w:rPr>
          <m:t>p</m:t>
        </m:r>
      </m:oMath>
      <w:r w:rsidR="00475716">
        <w:t xml:space="preserve"> = 15 cm)</w:t>
      </w:r>
      <w:r w:rsidR="00F369B6">
        <w:t xml:space="preserve">. Attach the screen to the track and position it so that light from the light source passes through the lens and strikes the screen. Your setup should look like the image below. </w:t>
      </w:r>
      <w:r w:rsidR="00F369B6">
        <w:tab/>
      </w:r>
    </w:p>
    <w:p w14:paraId="5ED3B14C" w14:textId="77777777" w:rsidR="002C5A58" w:rsidRPr="00F369B6" w:rsidRDefault="00F369B6" w:rsidP="00F369B6">
      <w:pPr>
        <w:ind w:left="851"/>
        <w:jc w:val="center"/>
        <w:rPr>
          <w:b/>
        </w:rPr>
      </w:pPr>
      <w:r>
        <w:br/>
      </w:r>
      <w:r w:rsidR="002C5A58">
        <w:t xml:space="preserve"> </w:t>
      </w:r>
      <w:r>
        <w:rPr>
          <w:noProof/>
          <w:lang w:val="en-US"/>
        </w:rPr>
        <w:drawing>
          <wp:inline distT="0" distB="0" distL="0" distR="0" wp14:anchorId="5ED3B29D" wp14:editId="5ED3B29E">
            <wp:extent cx="3607200" cy="2300400"/>
            <wp:effectExtent l="0" t="0" r="0" b="5080"/>
            <wp:docPr id="8" name="Picture 8" descr="IMG_0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025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7200" cy="2300400"/>
                    </a:xfrm>
                    <a:prstGeom prst="rect">
                      <a:avLst/>
                    </a:prstGeom>
                    <a:noFill/>
                    <a:ln>
                      <a:noFill/>
                    </a:ln>
                  </pic:spPr>
                </pic:pic>
              </a:graphicData>
            </a:graphic>
          </wp:inline>
        </w:drawing>
      </w:r>
      <w:r w:rsidR="002C5A58">
        <w:br/>
      </w:r>
    </w:p>
    <w:p w14:paraId="5ED3B14D" w14:textId="77777777" w:rsidR="007973F9" w:rsidRPr="007973F9" w:rsidRDefault="002C5A58" w:rsidP="003C2D9C">
      <w:pPr>
        <w:pStyle w:val="ListParagraph"/>
        <w:numPr>
          <w:ilvl w:val="0"/>
          <w:numId w:val="31"/>
        </w:numPr>
        <w:ind w:left="851" w:hanging="131"/>
        <w:rPr>
          <w:b/>
        </w:rPr>
      </w:pPr>
      <w:r>
        <w:lastRenderedPageBreak/>
        <w:t>Turn the light source wheel until the number “4” is visible in the opening. This will be your “object” for this investigation. Adjust the position of the screen until you see a clear image on the screen. This may require some trial-and-error.</w:t>
      </w:r>
      <w:r w:rsidR="003C2D9C">
        <w:tab/>
      </w:r>
      <w:r w:rsidR="007973F9">
        <w:br/>
      </w:r>
    </w:p>
    <w:p w14:paraId="5ED3B14E" w14:textId="0FE094F4" w:rsidR="003C2D9C" w:rsidRPr="008020D3" w:rsidRDefault="003C2D9C" w:rsidP="003C2D9C">
      <w:pPr>
        <w:pStyle w:val="ListParagraph"/>
        <w:numPr>
          <w:ilvl w:val="0"/>
          <w:numId w:val="31"/>
        </w:numPr>
        <w:ind w:left="851" w:hanging="131"/>
        <w:rPr>
          <w:b/>
        </w:rPr>
      </w:pPr>
      <w:r>
        <w:t>Record the distance between the light source and the lens as “Object distance” and the distance between the lens and the screen as “Image distance” in</w:t>
      </w:r>
      <w:r w:rsidR="00FC2AF7">
        <w:t xml:space="preserve"> </w:t>
      </w:r>
      <w:r w:rsidR="00FC2AF7">
        <w:rPr>
          <w:rStyle w:val="CrossRefChar"/>
        </w:rPr>
        <w:t>Table 2</w:t>
      </w:r>
      <w:r>
        <w:t xml:space="preserve">. </w:t>
      </w:r>
      <w:r w:rsidR="008020D3">
        <w:tab/>
      </w:r>
      <w:r w:rsidR="008020D3">
        <w:br/>
      </w:r>
    </w:p>
    <w:p w14:paraId="5ED3B14F" w14:textId="1E8BDE94" w:rsidR="008020D3" w:rsidRDefault="008020D3" w:rsidP="003C2D9C">
      <w:pPr>
        <w:pStyle w:val="ListParagraph"/>
        <w:numPr>
          <w:ilvl w:val="0"/>
          <w:numId w:val="31"/>
        </w:numPr>
        <w:ind w:left="851" w:hanging="131"/>
      </w:pPr>
      <w:r w:rsidRPr="008020D3">
        <w:t>Repeat the last</w:t>
      </w:r>
      <w:r>
        <w:t xml:space="preserve"> two steps with the other values of </w:t>
      </w:r>
      <m:oMath>
        <m:r>
          <w:rPr>
            <w:rFonts w:ascii="Cambria Math" w:hAnsi="Cambria Math"/>
          </w:rPr>
          <m:t>p</m:t>
        </m:r>
      </m:oMath>
      <w:r>
        <w:t xml:space="preserve"> indicated in </w:t>
      </w:r>
      <w:r w:rsidR="00FC2AF7">
        <w:rPr>
          <w:rStyle w:val="CrossRefChar"/>
        </w:rPr>
        <w:t>Table 2</w:t>
      </w:r>
      <w:r w:rsidR="00FC2AF7">
        <w:t xml:space="preserve"> t</w:t>
      </w:r>
      <w:r>
        <w:t xml:space="preserve">o complete the table. </w:t>
      </w:r>
      <w:r w:rsidR="00166CCE">
        <w:tab/>
      </w:r>
      <w:r w:rsidR="00166CCE">
        <w:br/>
      </w:r>
    </w:p>
    <w:p w14:paraId="5ED3B150" w14:textId="6C194F74" w:rsidR="00166CCE" w:rsidRDefault="00166CCE" w:rsidP="003C2D9C">
      <w:pPr>
        <w:pStyle w:val="ListParagraph"/>
        <w:numPr>
          <w:ilvl w:val="0"/>
          <w:numId w:val="31"/>
        </w:numPr>
        <w:ind w:left="851" w:hanging="131"/>
      </w:pPr>
      <w:r>
        <w:t xml:space="preserve">Prepare a graph of </w:t>
      </w:r>
      <m:oMath>
        <m:r>
          <w:rPr>
            <w:rFonts w:ascii="Cambria Math" w:hAnsi="Cambria Math"/>
          </w:rPr>
          <m:t>1/q</m:t>
        </m:r>
      </m:oMath>
      <w:r>
        <w:t xml:space="preserve"> vs. </w:t>
      </w:r>
      <m:oMath>
        <m:r>
          <w:rPr>
            <w:rFonts w:ascii="Cambria Math" w:hAnsi="Cambria Math"/>
          </w:rPr>
          <m:t>1/p</m:t>
        </m:r>
      </m:oMath>
      <w:r>
        <w:t>. This is your Graph 2.</w:t>
      </w:r>
      <w:r w:rsidR="007973F9">
        <w:t xml:space="preserve"> Make a linear regression and prepare your graph for printing. </w:t>
      </w:r>
      <w:r w:rsidR="00997807" w:rsidRPr="00997807">
        <w:rPr>
          <w:b/>
        </w:rPr>
        <w:t>Print</w:t>
      </w:r>
      <w:r w:rsidR="00997807">
        <w:t xml:space="preserve"> your Graph </w:t>
      </w:r>
      <w:r w:rsidR="00997807">
        <w:t>2</w:t>
      </w:r>
      <w:r w:rsidR="00997807">
        <w:t xml:space="preserve"> to a pdf file. Make sure you use the printer </w:t>
      </w:r>
      <w:r w:rsidR="00997807">
        <w:rPr>
          <w:rStyle w:val="LoggerProinstructionsChar"/>
        </w:rPr>
        <w:t>CutePDF</w:t>
      </w:r>
      <w:r w:rsidR="00997807">
        <w:t xml:space="preserve"> to print the graph. </w:t>
      </w:r>
      <w:r w:rsidR="002230A8">
        <w:t>S</w:t>
      </w:r>
      <w:r w:rsidR="0020586B">
        <w:t xml:space="preserve">ave your experiment file (suggested name: </w:t>
      </w:r>
      <w:r w:rsidR="0020586B">
        <w:rPr>
          <w:i/>
        </w:rPr>
        <w:t>f_YOUR_NAMES</w:t>
      </w:r>
      <w:r w:rsidR="0020586B" w:rsidRPr="00956486">
        <w:rPr>
          <w:i/>
        </w:rPr>
        <w:t>.cmbl</w:t>
      </w:r>
      <w:r w:rsidR="0020586B" w:rsidRPr="0044006D">
        <w:t>)</w:t>
      </w:r>
      <w:r w:rsidR="0020586B">
        <w:t>.</w:t>
      </w:r>
      <w:r w:rsidR="007973F9">
        <w:t xml:space="preserve"> </w:t>
      </w:r>
      <w:r>
        <w:t xml:space="preserve"> </w:t>
      </w:r>
      <w:r w:rsidR="00953531">
        <w:tab/>
      </w:r>
      <w:r w:rsidR="00953531">
        <w:br/>
      </w:r>
    </w:p>
    <w:p w14:paraId="5ED3B151" w14:textId="77777777" w:rsidR="00953531" w:rsidRPr="008020D3" w:rsidRDefault="00953531" w:rsidP="003C2D9C">
      <w:pPr>
        <w:pStyle w:val="ListParagraph"/>
        <w:numPr>
          <w:ilvl w:val="0"/>
          <w:numId w:val="31"/>
        </w:numPr>
        <w:ind w:left="851" w:hanging="131"/>
      </w:pPr>
      <w:r>
        <w:t xml:space="preserve">Depending on the conditions, the image can be larger or smaller than the object. Can you </w:t>
      </w:r>
      <w:r w:rsidR="00D52362">
        <w:t xml:space="preserve">create </w:t>
      </w:r>
      <w:r w:rsidR="00A6305B">
        <w:t>the</w:t>
      </w:r>
      <w:r>
        <w:t xml:space="preserve"> conditions </w:t>
      </w:r>
      <w:r w:rsidR="00A6305B">
        <w:t xml:space="preserve">which cause </w:t>
      </w:r>
      <w:r>
        <w:t xml:space="preserve">the image </w:t>
      </w:r>
      <w:r w:rsidR="00EA0347">
        <w:t>and</w:t>
      </w:r>
      <w:r>
        <w:t xml:space="preserve"> the obje</w:t>
      </w:r>
      <w:r w:rsidR="00795CF9">
        <w:t>c</w:t>
      </w:r>
      <w:r>
        <w:t>t</w:t>
      </w:r>
      <w:r w:rsidR="00D52362">
        <w:t xml:space="preserve"> to</w:t>
      </w:r>
      <w:r w:rsidR="00EA0347">
        <w:t xml:space="preserve"> have the same size</w:t>
      </w:r>
      <w:r>
        <w:t>?</w:t>
      </w:r>
    </w:p>
    <w:p w14:paraId="5ED3B152" w14:textId="77777777" w:rsidR="002C5A58" w:rsidRDefault="002C5A58" w:rsidP="00C63532"/>
    <w:p w14:paraId="5ED3B153" w14:textId="606522AD" w:rsidR="003F4E05" w:rsidRPr="00CF777E" w:rsidRDefault="003F4E05" w:rsidP="003F4E05">
      <w:pPr>
        <w:pStyle w:val="Heading3"/>
      </w:pPr>
      <w:r>
        <w:fldChar w:fldCharType="begin"/>
      </w:r>
      <w:r>
        <w:instrText xml:space="preserve"> REF _Ref370290992 \h </w:instrText>
      </w:r>
      <w:r>
        <w:fldChar w:fldCharType="separate"/>
      </w:r>
      <w:r w:rsidR="00FF63C2">
        <w:t>Virtual images and the microscope</w:t>
      </w:r>
      <w:r>
        <w:fldChar w:fldCharType="end"/>
      </w:r>
      <w:r>
        <w:tab/>
      </w:r>
    </w:p>
    <w:p w14:paraId="5ED3B154" w14:textId="77777777" w:rsidR="006B3BBD" w:rsidRDefault="006B3BBD" w:rsidP="003F4E05">
      <w:pPr>
        <w:pStyle w:val="ListParagraph"/>
        <w:numPr>
          <w:ilvl w:val="0"/>
          <w:numId w:val="39"/>
        </w:numPr>
        <w:ind w:left="851" w:hanging="142"/>
      </w:pPr>
      <w:r>
        <w:t xml:space="preserve">Prepare the following setup on your optical bench: the </w:t>
      </w:r>
      <w:r w:rsidR="00916C7E">
        <w:t xml:space="preserve">light source </w:t>
      </w:r>
      <w:r>
        <w:t xml:space="preserve">at the 10 cm mark, the 10 cm double convex lens at the 30 cm mark and the 20 cm double convex lens at the 65 cm mark. </w:t>
      </w:r>
      <w:r>
        <w:tab/>
      </w:r>
      <w:r>
        <w:br/>
      </w:r>
    </w:p>
    <w:p w14:paraId="5ED3B155" w14:textId="77777777" w:rsidR="006A15B6" w:rsidRDefault="006A15B6" w:rsidP="003F4E05">
      <w:pPr>
        <w:pStyle w:val="ListParagraph"/>
        <w:numPr>
          <w:ilvl w:val="0"/>
          <w:numId w:val="39"/>
        </w:numPr>
        <w:ind w:left="851" w:hanging="142"/>
      </w:pPr>
      <w:r>
        <w:t>You</w:t>
      </w:r>
      <w:r w:rsidR="0033260B">
        <w:t xml:space="preserve"> have</w:t>
      </w:r>
      <w:r>
        <w:t xml:space="preserve"> assembled a microscope. The </w:t>
      </w:r>
      <w:r w:rsidR="00DC356A">
        <w:t>light source</w:t>
      </w:r>
      <w:r>
        <w:t xml:space="preserve"> is the object you want to observe. The 10 cm lens is called the objective lens and the 20 cm lens is called the eyepiece. </w:t>
      </w:r>
      <w:r w:rsidR="00916C7E">
        <w:t>Turn on the light source and l</w:t>
      </w:r>
      <w:r>
        <w:t xml:space="preserve">ook at the </w:t>
      </w:r>
      <w:r w:rsidR="00916C7E">
        <w:t xml:space="preserve">number “4” </w:t>
      </w:r>
      <w:r>
        <w:t xml:space="preserve">through the eyepiece. </w:t>
      </w:r>
      <w:r w:rsidR="00916C7E">
        <w:t>If necessary, a</w:t>
      </w:r>
      <w:r>
        <w:t xml:space="preserve">djust the position of the eyepiece to observe a sharp image. </w:t>
      </w:r>
      <w:r>
        <w:tab/>
      </w:r>
      <w:r>
        <w:br/>
      </w:r>
    </w:p>
    <w:p w14:paraId="5ED3B156" w14:textId="77777777" w:rsidR="006A15B6" w:rsidRDefault="006A15B6" w:rsidP="003F4E05">
      <w:pPr>
        <w:pStyle w:val="ListParagraph"/>
        <w:numPr>
          <w:ilvl w:val="0"/>
          <w:numId w:val="39"/>
        </w:numPr>
        <w:ind w:left="851" w:hanging="142"/>
      </w:pPr>
      <w:r>
        <w:t>Is the image larger or smaller than the object? Is the image real or virtual?</w:t>
      </w:r>
      <w:r w:rsidR="00290CE6">
        <w:t xml:space="preserve"> </w:t>
      </w:r>
      <w:r>
        <w:tab/>
      </w:r>
      <w:r>
        <w:br/>
      </w:r>
    </w:p>
    <w:p w14:paraId="5ED3B157" w14:textId="77777777" w:rsidR="00112B91" w:rsidRDefault="006A15B6" w:rsidP="003F4E05">
      <w:pPr>
        <w:pStyle w:val="ListParagraph"/>
        <w:numPr>
          <w:ilvl w:val="0"/>
          <w:numId w:val="39"/>
        </w:numPr>
        <w:ind w:left="851" w:hanging="142"/>
      </w:pPr>
      <w:r>
        <w:t>Record the distance between the obje</w:t>
      </w:r>
      <w:r w:rsidR="00B611BF">
        <w:t>c</w:t>
      </w:r>
      <w:r>
        <w:t xml:space="preserve">t (the </w:t>
      </w:r>
      <w:r w:rsidR="00DC356A">
        <w:t>light source</w:t>
      </w:r>
      <w:r>
        <w:t xml:space="preserve">) and the objective lens. Record the distance between the two lenses. </w:t>
      </w:r>
      <w:r w:rsidR="00112B91">
        <w:tab/>
      </w:r>
      <w:r w:rsidR="00112B91">
        <w:br/>
      </w:r>
    </w:p>
    <w:p w14:paraId="5ED3B158" w14:textId="77777777" w:rsidR="003F4E05" w:rsidRDefault="00D92E63" w:rsidP="003F4E05">
      <w:pPr>
        <w:pStyle w:val="ListParagraph"/>
        <w:numPr>
          <w:ilvl w:val="0"/>
          <w:numId w:val="39"/>
        </w:numPr>
        <w:ind w:left="851" w:hanging="142"/>
      </w:pPr>
      <w:r>
        <w:t>Assuming that the focal lengths are exactly 10 cm and 20 cm, c</w:t>
      </w:r>
      <w:r w:rsidR="00112B91">
        <w:t xml:space="preserve">alculate the magnification factor of your microscope, </w:t>
      </w:r>
      <w:r w:rsidR="00B611BF">
        <w:t xml:space="preserve"> </w:t>
      </w:r>
      <m:oMath>
        <m:r>
          <w:rPr>
            <w:rFonts w:ascii="Cambria Math" w:hAnsi="Cambria Math"/>
          </w:rPr>
          <m:t>M=</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o</m:t>
                    </m:r>
                  </m:sub>
                </m:sSub>
              </m:e>
            </m:d>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e</m:t>
                    </m:r>
                  </m:sub>
                </m:sSub>
              </m:e>
            </m:d>
          </m:e>
        </m:d>
      </m:oMath>
      <w:r w:rsidR="006A15B6">
        <w:t xml:space="preserve"> </w:t>
      </w:r>
      <w:r w:rsidR="00112B91">
        <w:t xml:space="preserve">, where </w:t>
      </w:r>
      <m:oMath>
        <m:sSub>
          <m:sSubPr>
            <m:ctrlPr>
              <w:rPr>
                <w:rFonts w:ascii="Cambria Math" w:hAnsi="Cambria Math"/>
                <w:i/>
              </w:rPr>
            </m:ctrlPr>
          </m:sSubPr>
          <m:e>
            <m:r>
              <w:rPr>
                <w:rFonts w:ascii="Cambria Math" w:hAnsi="Cambria Math"/>
              </w:rPr>
              <m:t>p</m:t>
            </m:r>
          </m:e>
          <m:sub>
            <m:r>
              <w:rPr>
                <w:rFonts w:ascii="Cambria Math" w:hAnsi="Cambria Math"/>
              </w:rPr>
              <m:t>o</m:t>
            </m:r>
          </m:sub>
        </m:sSub>
      </m:oMath>
      <w:r w:rsidR="00112B91">
        <w:rPr>
          <w:rFonts w:eastAsiaTheme="minorEastAsia"/>
        </w:rPr>
        <w:t xml:space="preserve">and </w:t>
      </w:r>
      <m:oMath>
        <m:sSub>
          <m:sSubPr>
            <m:ctrlPr>
              <w:rPr>
                <w:rFonts w:ascii="Cambria Math" w:hAnsi="Cambria Math"/>
                <w:i/>
              </w:rPr>
            </m:ctrlPr>
          </m:sSubPr>
          <m:e>
            <m:r>
              <w:rPr>
                <w:rFonts w:ascii="Cambria Math" w:hAnsi="Cambria Math"/>
              </w:rPr>
              <m:t>q</m:t>
            </m:r>
          </m:e>
          <m:sub>
            <m:r>
              <w:rPr>
                <w:rFonts w:ascii="Cambria Math" w:hAnsi="Cambria Math"/>
              </w:rPr>
              <m:t>o</m:t>
            </m:r>
          </m:sub>
        </m:sSub>
      </m:oMath>
      <w:r w:rsidR="00290CE6">
        <w:t xml:space="preserve"> </w:t>
      </w:r>
      <w:r w:rsidR="00112B91">
        <w:t xml:space="preserve">refer </w:t>
      </w:r>
      <w:r w:rsidR="00290CE6">
        <w:t xml:space="preserve">to </w:t>
      </w:r>
      <w:r w:rsidR="00112B91">
        <w:t xml:space="preserve">the image produced by the objective while </w:t>
      </w:r>
      <m:oMath>
        <m:sSub>
          <m:sSubPr>
            <m:ctrlPr>
              <w:rPr>
                <w:rFonts w:ascii="Cambria Math" w:hAnsi="Cambria Math"/>
                <w:i/>
              </w:rPr>
            </m:ctrlPr>
          </m:sSubPr>
          <m:e>
            <m:r>
              <w:rPr>
                <w:rFonts w:ascii="Cambria Math" w:hAnsi="Cambria Math"/>
              </w:rPr>
              <m:t>p</m:t>
            </m:r>
          </m:e>
          <m:sub>
            <m:r>
              <w:rPr>
                <w:rFonts w:ascii="Cambria Math" w:hAnsi="Cambria Math"/>
              </w:rPr>
              <m:t>e</m:t>
            </m:r>
          </m:sub>
        </m:sSub>
      </m:oMath>
      <w:r w:rsidR="00112B91">
        <w:rPr>
          <w:rFonts w:eastAsiaTheme="minorEastAsia"/>
        </w:rPr>
        <w:t xml:space="preserve">and </w:t>
      </w:r>
      <m:oMath>
        <m:sSub>
          <m:sSubPr>
            <m:ctrlPr>
              <w:rPr>
                <w:rFonts w:ascii="Cambria Math" w:hAnsi="Cambria Math"/>
                <w:i/>
              </w:rPr>
            </m:ctrlPr>
          </m:sSubPr>
          <m:e>
            <m:r>
              <w:rPr>
                <w:rFonts w:ascii="Cambria Math" w:hAnsi="Cambria Math"/>
              </w:rPr>
              <m:t>q</m:t>
            </m:r>
          </m:e>
          <m:sub>
            <m:r>
              <w:rPr>
                <w:rFonts w:ascii="Cambria Math" w:hAnsi="Cambria Math"/>
              </w:rPr>
              <m:t>e</m:t>
            </m:r>
          </m:sub>
        </m:sSub>
      </m:oMath>
      <w:r w:rsidR="00112B91">
        <w:rPr>
          <w:rFonts w:eastAsiaTheme="minorEastAsia"/>
        </w:rPr>
        <w:t xml:space="preserve"> refer to the image obser</w:t>
      </w:r>
      <w:r w:rsidR="00FF4EE9">
        <w:rPr>
          <w:rFonts w:eastAsiaTheme="minorEastAsia"/>
        </w:rPr>
        <w:t>ved through the eyepiece. (</w:t>
      </w:r>
      <w:r w:rsidR="00FF4EE9" w:rsidRPr="00FF4EE9">
        <w:rPr>
          <w:rFonts w:eastAsiaTheme="minorEastAsia"/>
        </w:rPr>
        <w:t>s</w:t>
      </w:r>
      <w:r w:rsidR="00112B91" w:rsidRPr="00FF4EE9">
        <w:rPr>
          <w:rFonts w:eastAsiaTheme="minorEastAsia"/>
        </w:rPr>
        <w:t xml:space="preserve">ee the </w:t>
      </w:r>
      <w:r w:rsidR="00B611BF">
        <w:rPr>
          <w:rFonts w:eastAsiaTheme="minorEastAsia"/>
        </w:rPr>
        <w:t>figure</w:t>
      </w:r>
      <w:r w:rsidR="00112B91" w:rsidRPr="00FF4EE9">
        <w:rPr>
          <w:rFonts w:eastAsiaTheme="minorEastAsia"/>
        </w:rPr>
        <w:t xml:space="preserve"> below</w:t>
      </w:r>
      <w:r w:rsidR="00FF4EE9" w:rsidRPr="00FF4EE9">
        <w:rPr>
          <w:rFonts w:eastAsiaTheme="minorEastAsia"/>
        </w:rPr>
        <w:t>)</w:t>
      </w:r>
      <w:r w:rsidR="00112B91" w:rsidRPr="00FF4EE9">
        <w:rPr>
          <w:rFonts w:eastAsiaTheme="minorEastAsia"/>
        </w:rPr>
        <w:t>.</w:t>
      </w:r>
      <w:r w:rsidR="00112B91">
        <w:rPr>
          <w:rFonts w:eastAsiaTheme="minorEastAsia"/>
        </w:rPr>
        <w:t xml:space="preserve"> </w:t>
      </w:r>
      <w:r w:rsidR="00112B91" w:rsidRPr="00125657">
        <w:tab/>
      </w:r>
      <w:r w:rsidR="003F4E05">
        <w:tab/>
      </w:r>
    </w:p>
    <w:p w14:paraId="5ED3B159" w14:textId="77777777" w:rsidR="00FF4EE9" w:rsidRDefault="00FF4EE9" w:rsidP="00FF4EE9">
      <w:pPr>
        <w:ind w:left="851"/>
        <w:jc w:val="center"/>
      </w:pPr>
      <w:r>
        <w:br/>
      </w:r>
      <w:r>
        <w:rPr>
          <w:noProof/>
          <w:lang w:val="en-US"/>
        </w:rPr>
        <w:drawing>
          <wp:inline distT="0" distB="0" distL="0" distR="0" wp14:anchorId="5ED3B29F" wp14:editId="5ED3B2A0">
            <wp:extent cx="4518000" cy="221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scope.png"/>
                    <pic:cNvPicPr/>
                  </pic:nvPicPr>
                  <pic:blipFill>
                    <a:blip r:embed="rId13">
                      <a:extLst>
                        <a:ext uri="{28A0092B-C50C-407E-A947-70E740481C1C}">
                          <a14:useLocalDpi xmlns:a14="http://schemas.microsoft.com/office/drawing/2010/main" val="0"/>
                        </a:ext>
                      </a:extLst>
                    </a:blip>
                    <a:stretch>
                      <a:fillRect/>
                    </a:stretch>
                  </pic:blipFill>
                  <pic:spPr>
                    <a:xfrm>
                      <a:off x="0" y="0"/>
                      <a:ext cx="4518000" cy="2210400"/>
                    </a:xfrm>
                    <a:prstGeom prst="rect">
                      <a:avLst/>
                    </a:prstGeom>
                  </pic:spPr>
                </pic:pic>
              </a:graphicData>
            </a:graphic>
          </wp:inline>
        </w:drawing>
      </w:r>
    </w:p>
    <w:p w14:paraId="5ED3B15A" w14:textId="77777777" w:rsidR="003F4E05" w:rsidRDefault="003F4E05" w:rsidP="003F4E05"/>
    <w:p w14:paraId="5ED3B15B" w14:textId="77777777" w:rsidR="00396DD7" w:rsidRDefault="00396DD7">
      <w:pPr>
        <w:autoSpaceDE/>
        <w:autoSpaceDN/>
        <w:adjustRightInd/>
        <w:spacing w:after="200" w:line="276" w:lineRule="auto"/>
        <w:jc w:val="left"/>
        <w:textAlignment w:val="auto"/>
        <w:rPr>
          <w:rFonts w:eastAsiaTheme="majorEastAsia" w:cstheme="majorBidi"/>
          <w:b/>
          <w:bCs/>
          <w:color w:val="4F81BD" w:themeColor="accent1"/>
          <w:lang w:val="en-GB"/>
        </w:rPr>
      </w:pPr>
      <w:r>
        <w:br w:type="page"/>
      </w:r>
    </w:p>
    <w:p w14:paraId="5ED3B15C" w14:textId="77777777" w:rsidR="003F4E05" w:rsidRPr="00CF777E" w:rsidRDefault="003F4E05" w:rsidP="003F4E05">
      <w:pPr>
        <w:pStyle w:val="Heading3"/>
      </w:pPr>
      <w:r>
        <w:lastRenderedPageBreak/>
        <w:t>Cleaning up your station</w:t>
      </w:r>
      <w:r>
        <w:tab/>
      </w:r>
    </w:p>
    <w:p w14:paraId="5ED3B15D" w14:textId="4B668746" w:rsidR="003F4E05" w:rsidRDefault="000B15D9" w:rsidP="003F4E05">
      <w:pPr>
        <w:pStyle w:val="ListParagraph"/>
        <w:numPr>
          <w:ilvl w:val="0"/>
          <w:numId w:val="38"/>
        </w:numPr>
        <w:ind w:left="851" w:hanging="142"/>
      </w:pPr>
      <w:r>
        <w:t xml:space="preserve">Submit your graphs in </w:t>
      </w:r>
      <w:r w:rsidR="009C3873">
        <w:t>Brightspace</w:t>
      </w:r>
      <w:r>
        <w:t>. If you loca</w:t>
      </w:r>
      <w:bookmarkStart w:id="9" w:name="_GoBack"/>
      <w:bookmarkEnd w:id="9"/>
      <w:r>
        <w:t>lly saved your files, send them to yourself by email. Pick up your USB key if you used one to save your files.  Turn off the computer.</w:t>
      </w:r>
      <w:r>
        <w:tab/>
      </w:r>
      <w:r w:rsidR="003F4E05" w:rsidRPr="00125657">
        <w:tab/>
      </w:r>
      <w:r w:rsidR="003F4E05">
        <w:t xml:space="preserve"> </w:t>
      </w:r>
      <w:r w:rsidR="003F4E05">
        <w:tab/>
      </w:r>
      <w:r w:rsidR="003F4E05">
        <w:br/>
      </w:r>
    </w:p>
    <w:p w14:paraId="5ED3B15E" w14:textId="77777777" w:rsidR="009F009C" w:rsidRPr="00A74982" w:rsidRDefault="00A74982" w:rsidP="003F4E05">
      <w:pPr>
        <w:pStyle w:val="ListParagraph"/>
        <w:numPr>
          <w:ilvl w:val="0"/>
          <w:numId w:val="38"/>
        </w:numPr>
        <w:ind w:left="851" w:hanging="131"/>
      </w:pPr>
      <w:r w:rsidRPr="00A74982">
        <w:t xml:space="preserve">Make sure the laser ray box is turned off. </w:t>
      </w:r>
      <w:r w:rsidR="00787434" w:rsidRPr="00A74982">
        <w:t>Put back the</w:t>
      </w:r>
      <w:r w:rsidRPr="00A74982">
        <w:t xml:space="preserve"> four</w:t>
      </w:r>
      <w:r w:rsidR="00787434" w:rsidRPr="00A74982">
        <w:t xml:space="preserve"> </w:t>
      </w:r>
      <w:r w:rsidRPr="00A74982">
        <w:t>acrylic pieces and the 360</w:t>
      </w:r>
      <w:r w:rsidRPr="00A74982">
        <w:rPr>
          <w:lang w:val="en-GB"/>
        </w:rPr>
        <w:sym w:font="Symbol" w:char="F0B0"/>
      </w:r>
      <w:r w:rsidRPr="00A74982">
        <w:t xml:space="preserve"> protractor together. </w:t>
      </w:r>
      <w:r w:rsidR="009F009C" w:rsidRPr="00A74982">
        <w:br/>
      </w:r>
    </w:p>
    <w:p w14:paraId="5ED3B15F" w14:textId="77777777" w:rsidR="00CF777E" w:rsidRPr="00A74982" w:rsidRDefault="00A74982" w:rsidP="003F4E05">
      <w:pPr>
        <w:pStyle w:val="ListParagraph"/>
        <w:numPr>
          <w:ilvl w:val="0"/>
          <w:numId w:val="38"/>
        </w:numPr>
        <w:ind w:left="851" w:hanging="131"/>
      </w:pPr>
      <w:r w:rsidRPr="00A74982">
        <w:t>Make sure the white light source is turned off. Put the light source, the two lenses and the screen</w:t>
      </w:r>
      <w:r>
        <w:t xml:space="preserve"> back</w:t>
      </w:r>
      <w:r w:rsidRPr="00A74982">
        <w:t xml:space="preserve"> on the optical track. </w:t>
      </w:r>
      <w:r w:rsidR="000262C9" w:rsidRPr="00A74982">
        <w:tab/>
      </w:r>
      <w:r w:rsidR="00CF777E" w:rsidRPr="00A74982">
        <w:br/>
      </w:r>
    </w:p>
    <w:p w14:paraId="5ED3B160" w14:textId="77777777" w:rsidR="00CF777E" w:rsidRPr="00CF777E" w:rsidRDefault="00787434" w:rsidP="003F4E05">
      <w:pPr>
        <w:pStyle w:val="ListParagraph"/>
        <w:numPr>
          <w:ilvl w:val="0"/>
          <w:numId w:val="38"/>
        </w:numPr>
        <w:ind w:left="851" w:hanging="131"/>
      </w:pPr>
      <w:r w:rsidRPr="000262C9">
        <w:t>Recycle scrap paper and throw away any garbage</w:t>
      </w:r>
      <w:r w:rsidR="00F21923" w:rsidRPr="000262C9">
        <w:t xml:space="preserve">. </w:t>
      </w:r>
      <w:r w:rsidR="00844204" w:rsidRPr="000262C9">
        <w:t>Leave your station as clean as you can</w:t>
      </w:r>
      <w:r w:rsidR="00F21923" w:rsidRPr="000262C9">
        <w:t xml:space="preserve">. </w:t>
      </w:r>
      <w:r w:rsidRPr="000262C9">
        <w:tab/>
      </w:r>
      <w:r w:rsidR="00CF777E">
        <w:rPr>
          <w:highlight w:val="yellow"/>
        </w:rPr>
        <w:br/>
      </w:r>
    </w:p>
    <w:p w14:paraId="5ED3B294" w14:textId="2DB09383" w:rsidR="00B40E1B" w:rsidRPr="00E65930" w:rsidRDefault="003A286F" w:rsidP="00A226D7">
      <w:pPr>
        <w:pStyle w:val="ListParagraph"/>
        <w:numPr>
          <w:ilvl w:val="0"/>
          <w:numId w:val="38"/>
        </w:numPr>
        <w:ind w:left="851" w:hanging="131"/>
      </w:pPr>
      <w:r w:rsidRPr="000262C9">
        <w:t>Push back the monitor</w:t>
      </w:r>
      <w:r w:rsidR="00844204" w:rsidRPr="000262C9">
        <w:t xml:space="preserve">, </w:t>
      </w:r>
      <w:r w:rsidRPr="000262C9">
        <w:t>keyboard</w:t>
      </w:r>
      <w:r w:rsidR="00844204" w:rsidRPr="000262C9">
        <w:t xml:space="preserve"> and </w:t>
      </w:r>
      <w:r w:rsidR="00787434" w:rsidRPr="000262C9">
        <w:t>mouse</w:t>
      </w:r>
      <w:r w:rsidR="00F21923" w:rsidRPr="000262C9">
        <w:t xml:space="preserve">. </w:t>
      </w:r>
      <w:r w:rsidR="00844204" w:rsidRPr="000262C9">
        <w:t>Also p</w:t>
      </w:r>
      <w:r w:rsidRPr="000262C9">
        <w:t>lease p</w:t>
      </w:r>
      <w:r w:rsidR="00787434" w:rsidRPr="000262C9">
        <w:t xml:space="preserve">ush your chairs back </w:t>
      </w:r>
      <w:r w:rsidRPr="000262C9">
        <w:t>under the table.</w:t>
      </w:r>
      <w:r w:rsidR="00C11679">
        <w:tab/>
      </w:r>
      <w:r w:rsidR="00844204">
        <w:br/>
      </w:r>
      <w:r w:rsidR="00787434">
        <w:br/>
      </w:r>
    </w:p>
    <w:sectPr w:rsidR="00B40E1B" w:rsidRPr="00E65930" w:rsidSect="007C6740">
      <w:footerReference w:type="default" r:id="rId14"/>
      <w:footnotePr>
        <w:numRestart w:val="eachSect"/>
      </w:footnotePr>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3B2A9" w14:textId="77777777" w:rsidR="00E16D28" w:rsidRDefault="00E16D28" w:rsidP="00D04310">
      <w:r>
        <w:separator/>
      </w:r>
    </w:p>
  </w:endnote>
  <w:endnote w:type="continuationSeparator" w:id="0">
    <w:p w14:paraId="5ED3B2AA" w14:textId="77777777" w:rsidR="00E16D28" w:rsidRDefault="00E16D28" w:rsidP="00D0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T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 New Roman (TT) 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810"/>
      <w:gridCol w:w="766"/>
    </w:tblGrid>
    <w:tr w:rsidR="00E16D28" w14:paraId="5ED3B2B6" w14:textId="77777777" w:rsidTr="00A610E2">
      <w:tc>
        <w:tcPr>
          <w:tcW w:w="4600" w:type="pct"/>
          <w:tcBorders>
            <w:top w:val="single" w:sz="4" w:space="0" w:color="auto"/>
            <w:right w:val="nil"/>
          </w:tcBorders>
        </w:tcPr>
        <w:p w14:paraId="5ED3B2B4" w14:textId="4111BF3E" w:rsidR="00E16D28" w:rsidRPr="004677E7" w:rsidRDefault="00D63B79" w:rsidP="007649D1">
          <w:pPr>
            <w:pStyle w:val="Footer"/>
            <w:jc w:val="left"/>
          </w:pPr>
          <w:fldSimple w:instr=" REF _Ref358632470 ">
            <w:r w:rsidR="00FF63C2">
              <w:t>Geometrical optics</w:t>
            </w:r>
          </w:fldSimple>
        </w:p>
      </w:tc>
      <w:tc>
        <w:tcPr>
          <w:tcW w:w="400" w:type="pct"/>
          <w:tcBorders>
            <w:top w:val="single" w:sz="4" w:space="0" w:color="auto"/>
            <w:left w:val="nil"/>
          </w:tcBorders>
        </w:tcPr>
        <w:p w14:paraId="5ED3B2B5" w14:textId="59426815" w:rsidR="00E16D28" w:rsidRPr="00A610E2" w:rsidRDefault="00E16D28" w:rsidP="00A610E2">
          <w:pPr>
            <w:pStyle w:val="Footer"/>
            <w:jc w:val="right"/>
            <w:rPr>
              <w:color w:val="auto"/>
            </w:rPr>
          </w:pPr>
          <w:r w:rsidRPr="00A610E2">
            <w:rPr>
              <w:color w:val="auto"/>
            </w:rPr>
            <w:fldChar w:fldCharType="begin"/>
          </w:r>
          <w:r w:rsidRPr="00A610E2">
            <w:rPr>
              <w:color w:val="auto"/>
            </w:rPr>
            <w:instrText xml:space="preserve"> PAGE   \* MERGEFORMAT </w:instrText>
          </w:r>
          <w:r w:rsidRPr="00A610E2">
            <w:rPr>
              <w:color w:val="auto"/>
            </w:rPr>
            <w:fldChar w:fldCharType="separate"/>
          </w:r>
          <w:r w:rsidR="000D1B62" w:rsidRPr="000D1B62">
            <w:rPr>
              <w:bCs/>
              <w:noProof/>
              <w:color w:val="auto"/>
            </w:rPr>
            <w:t>9</w:t>
          </w:r>
          <w:r w:rsidRPr="00A610E2">
            <w:rPr>
              <w:bCs/>
              <w:noProof/>
              <w:color w:val="auto"/>
            </w:rPr>
            <w:fldChar w:fldCharType="end"/>
          </w:r>
        </w:p>
      </w:tc>
    </w:tr>
  </w:tbl>
  <w:p w14:paraId="5ED3B2B7" w14:textId="77777777" w:rsidR="00E16D28" w:rsidRDefault="00E16D28" w:rsidP="00D04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3B2A7" w14:textId="77777777" w:rsidR="00E16D28" w:rsidRDefault="00E16D28" w:rsidP="00D04310">
      <w:r>
        <w:separator/>
      </w:r>
    </w:p>
  </w:footnote>
  <w:footnote w:type="continuationSeparator" w:id="0">
    <w:p w14:paraId="5ED3B2A8" w14:textId="77777777" w:rsidR="00E16D28" w:rsidRDefault="00E16D28" w:rsidP="00D04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7B99"/>
    <w:multiLevelType w:val="hybridMultilevel"/>
    <w:tmpl w:val="FF6EB962"/>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C9769A"/>
    <w:multiLevelType w:val="hybridMultilevel"/>
    <w:tmpl w:val="962E088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05CE68AE"/>
    <w:multiLevelType w:val="hybridMultilevel"/>
    <w:tmpl w:val="580652C0"/>
    <w:lvl w:ilvl="0" w:tplc="E6201D50">
      <w:start w:val="1"/>
      <w:numFmt w:val="decimal"/>
      <w:lvlText w:val="Step %1."/>
      <w:lvlJc w:val="right"/>
      <w:pPr>
        <w:ind w:left="252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9E9645F"/>
    <w:multiLevelType w:val="hybridMultilevel"/>
    <w:tmpl w:val="D2301272"/>
    <w:lvl w:ilvl="0" w:tplc="28A80FC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BED3D94"/>
    <w:multiLevelType w:val="hybridMultilevel"/>
    <w:tmpl w:val="1024B824"/>
    <w:lvl w:ilvl="0" w:tplc="A030F70A">
      <w:start w:val="1"/>
      <w:numFmt w:val="bullet"/>
      <w:lvlText w:val=""/>
      <w:lvlJc w:val="left"/>
      <w:pPr>
        <w:ind w:left="905" w:hanging="360"/>
      </w:pPr>
      <w:rPr>
        <w:rFonts w:ascii="Wingdings" w:hAnsi="Wingdings" w:hint="default"/>
        <w:spacing w:val="20"/>
      </w:rPr>
    </w:lvl>
    <w:lvl w:ilvl="1" w:tplc="10090003" w:tentative="1">
      <w:start w:val="1"/>
      <w:numFmt w:val="bullet"/>
      <w:lvlText w:val="o"/>
      <w:lvlJc w:val="left"/>
      <w:pPr>
        <w:ind w:left="1625" w:hanging="360"/>
      </w:pPr>
      <w:rPr>
        <w:rFonts w:ascii="Courier New" w:hAnsi="Courier New" w:cs="Courier New" w:hint="default"/>
      </w:rPr>
    </w:lvl>
    <w:lvl w:ilvl="2" w:tplc="10090005" w:tentative="1">
      <w:start w:val="1"/>
      <w:numFmt w:val="bullet"/>
      <w:lvlText w:val=""/>
      <w:lvlJc w:val="left"/>
      <w:pPr>
        <w:ind w:left="2345" w:hanging="360"/>
      </w:pPr>
      <w:rPr>
        <w:rFonts w:ascii="Wingdings" w:hAnsi="Wingdings" w:hint="default"/>
      </w:rPr>
    </w:lvl>
    <w:lvl w:ilvl="3" w:tplc="10090001" w:tentative="1">
      <w:start w:val="1"/>
      <w:numFmt w:val="bullet"/>
      <w:lvlText w:val=""/>
      <w:lvlJc w:val="left"/>
      <w:pPr>
        <w:ind w:left="3065" w:hanging="360"/>
      </w:pPr>
      <w:rPr>
        <w:rFonts w:ascii="Symbol" w:hAnsi="Symbol" w:hint="default"/>
      </w:rPr>
    </w:lvl>
    <w:lvl w:ilvl="4" w:tplc="10090003" w:tentative="1">
      <w:start w:val="1"/>
      <w:numFmt w:val="bullet"/>
      <w:lvlText w:val="o"/>
      <w:lvlJc w:val="left"/>
      <w:pPr>
        <w:ind w:left="3785" w:hanging="360"/>
      </w:pPr>
      <w:rPr>
        <w:rFonts w:ascii="Courier New" w:hAnsi="Courier New" w:cs="Courier New" w:hint="default"/>
      </w:rPr>
    </w:lvl>
    <w:lvl w:ilvl="5" w:tplc="10090005" w:tentative="1">
      <w:start w:val="1"/>
      <w:numFmt w:val="bullet"/>
      <w:lvlText w:val=""/>
      <w:lvlJc w:val="left"/>
      <w:pPr>
        <w:ind w:left="4505" w:hanging="360"/>
      </w:pPr>
      <w:rPr>
        <w:rFonts w:ascii="Wingdings" w:hAnsi="Wingdings" w:hint="default"/>
      </w:rPr>
    </w:lvl>
    <w:lvl w:ilvl="6" w:tplc="10090001" w:tentative="1">
      <w:start w:val="1"/>
      <w:numFmt w:val="bullet"/>
      <w:lvlText w:val=""/>
      <w:lvlJc w:val="left"/>
      <w:pPr>
        <w:ind w:left="5225" w:hanging="360"/>
      </w:pPr>
      <w:rPr>
        <w:rFonts w:ascii="Symbol" w:hAnsi="Symbol" w:hint="default"/>
      </w:rPr>
    </w:lvl>
    <w:lvl w:ilvl="7" w:tplc="10090003" w:tentative="1">
      <w:start w:val="1"/>
      <w:numFmt w:val="bullet"/>
      <w:lvlText w:val="o"/>
      <w:lvlJc w:val="left"/>
      <w:pPr>
        <w:ind w:left="5945" w:hanging="360"/>
      </w:pPr>
      <w:rPr>
        <w:rFonts w:ascii="Courier New" w:hAnsi="Courier New" w:cs="Courier New" w:hint="default"/>
      </w:rPr>
    </w:lvl>
    <w:lvl w:ilvl="8" w:tplc="10090005" w:tentative="1">
      <w:start w:val="1"/>
      <w:numFmt w:val="bullet"/>
      <w:lvlText w:val=""/>
      <w:lvlJc w:val="left"/>
      <w:pPr>
        <w:ind w:left="6665" w:hanging="360"/>
      </w:pPr>
      <w:rPr>
        <w:rFonts w:ascii="Wingdings" w:hAnsi="Wingdings" w:hint="default"/>
      </w:rPr>
    </w:lvl>
  </w:abstractNum>
  <w:abstractNum w:abstractNumId="5" w15:restartNumberingAfterBreak="0">
    <w:nsid w:val="14F537F8"/>
    <w:multiLevelType w:val="hybridMultilevel"/>
    <w:tmpl w:val="7E7AA512"/>
    <w:lvl w:ilvl="0" w:tplc="A030F70A">
      <w:start w:val="1"/>
      <w:numFmt w:val="bullet"/>
      <w:lvlText w:val=""/>
      <w:lvlJc w:val="left"/>
      <w:pPr>
        <w:ind w:left="720" w:hanging="360"/>
      </w:pPr>
      <w:rPr>
        <w:rFonts w:ascii="Wingdings" w:hAnsi="Wingdings" w:hint="default"/>
        <w:spacing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A1000BD"/>
    <w:multiLevelType w:val="hybridMultilevel"/>
    <w:tmpl w:val="E174E472"/>
    <w:lvl w:ilvl="0" w:tplc="AB543492">
      <w:start w:val="1"/>
      <w:numFmt w:val="decimal"/>
      <w:lvlText w:val="Step %1."/>
      <w:lvlJc w:val="right"/>
      <w:pPr>
        <w:ind w:left="2520" w:hanging="360"/>
      </w:pPr>
      <w:rPr>
        <w:rFonts w:ascii="Calibri" w:hAnsi="Calibri" w:hint="default"/>
        <w:b w:val="0"/>
        <w:i/>
        <w:caps w:val="0"/>
        <w:color w:val="9BBB59" w:themeColor="accent3"/>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A5151B7"/>
    <w:multiLevelType w:val="hybridMultilevel"/>
    <w:tmpl w:val="57BC1A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E4B539B"/>
    <w:multiLevelType w:val="hybridMultilevel"/>
    <w:tmpl w:val="777EC022"/>
    <w:lvl w:ilvl="0" w:tplc="10090001">
      <w:start w:val="1"/>
      <w:numFmt w:val="bullet"/>
      <w:lvlText w:val=""/>
      <w:lvlJc w:val="left"/>
      <w:pPr>
        <w:ind w:left="905" w:hanging="360"/>
      </w:pPr>
      <w:rPr>
        <w:rFonts w:ascii="Symbol" w:hAnsi="Symbol" w:hint="default"/>
        <w:spacing w:val="20"/>
      </w:rPr>
    </w:lvl>
    <w:lvl w:ilvl="1" w:tplc="10090003" w:tentative="1">
      <w:start w:val="1"/>
      <w:numFmt w:val="bullet"/>
      <w:lvlText w:val="o"/>
      <w:lvlJc w:val="left"/>
      <w:pPr>
        <w:ind w:left="1625" w:hanging="360"/>
      </w:pPr>
      <w:rPr>
        <w:rFonts w:ascii="Courier New" w:hAnsi="Courier New" w:cs="Courier New" w:hint="default"/>
      </w:rPr>
    </w:lvl>
    <w:lvl w:ilvl="2" w:tplc="10090005" w:tentative="1">
      <w:start w:val="1"/>
      <w:numFmt w:val="bullet"/>
      <w:lvlText w:val=""/>
      <w:lvlJc w:val="left"/>
      <w:pPr>
        <w:ind w:left="2345" w:hanging="360"/>
      </w:pPr>
      <w:rPr>
        <w:rFonts w:ascii="Wingdings" w:hAnsi="Wingdings" w:hint="default"/>
      </w:rPr>
    </w:lvl>
    <w:lvl w:ilvl="3" w:tplc="10090001" w:tentative="1">
      <w:start w:val="1"/>
      <w:numFmt w:val="bullet"/>
      <w:lvlText w:val=""/>
      <w:lvlJc w:val="left"/>
      <w:pPr>
        <w:ind w:left="3065" w:hanging="360"/>
      </w:pPr>
      <w:rPr>
        <w:rFonts w:ascii="Symbol" w:hAnsi="Symbol" w:hint="default"/>
      </w:rPr>
    </w:lvl>
    <w:lvl w:ilvl="4" w:tplc="10090003" w:tentative="1">
      <w:start w:val="1"/>
      <w:numFmt w:val="bullet"/>
      <w:lvlText w:val="o"/>
      <w:lvlJc w:val="left"/>
      <w:pPr>
        <w:ind w:left="3785" w:hanging="360"/>
      </w:pPr>
      <w:rPr>
        <w:rFonts w:ascii="Courier New" w:hAnsi="Courier New" w:cs="Courier New" w:hint="default"/>
      </w:rPr>
    </w:lvl>
    <w:lvl w:ilvl="5" w:tplc="10090005" w:tentative="1">
      <w:start w:val="1"/>
      <w:numFmt w:val="bullet"/>
      <w:lvlText w:val=""/>
      <w:lvlJc w:val="left"/>
      <w:pPr>
        <w:ind w:left="4505" w:hanging="360"/>
      </w:pPr>
      <w:rPr>
        <w:rFonts w:ascii="Wingdings" w:hAnsi="Wingdings" w:hint="default"/>
      </w:rPr>
    </w:lvl>
    <w:lvl w:ilvl="6" w:tplc="10090001" w:tentative="1">
      <w:start w:val="1"/>
      <w:numFmt w:val="bullet"/>
      <w:lvlText w:val=""/>
      <w:lvlJc w:val="left"/>
      <w:pPr>
        <w:ind w:left="5225" w:hanging="360"/>
      </w:pPr>
      <w:rPr>
        <w:rFonts w:ascii="Symbol" w:hAnsi="Symbol" w:hint="default"/>
      </w:rPr>
    </w:lvl>
    <w:lvl w:ilvl="7" w:tplc="10090003" w:tentative="1">
      <w:start w:val="1"/>
      <w:numFmt w:val="bullet"/>
      <w:lvlText w:val="o"/>
      <w:lvlJc w:val="left"/>
      <w:pPr>
        <w:ind w:left="5945" w:hanging="360"/>
      </w:pPr>
      <w:rPr>
        <w:rFonts w:ascii="Courier New" w:hAnsi="Courier New" w:cs="Courier New" w:hint="default"/>
      </w:rPr>
    </w:lvl>
    <w:lvl w:ilvl="8" w:tplc="10090005" w:tentative="1">
      <w:start w:val="1"/>
      <w:numFmt w:val="bullet"/>
      <w:lvlText w:val=""/>
      <w:lvlJc w:val="left"/>
      <w:pPr>
        <w:ind w:left="6665" w:hanging="360"/>
      </w:pPr>
      <w:rPr>
        <w:rFonts w:ascii="Wingdings" w:hAnsi="Wingdings" w:hint="default"/>
      </w:rPr>
    </w:lvl>
  </w:abstractNum>
  <w:abstractNum w:abstractNumId="9" w15:restartNumberingAfterBreak="0">
    <w:nsid w:val="1F9250F6"/>
    <w:multiLevelType w:val="hybridMultilevel"/>
    <w:tmpl w:val="87F090C2"/>
    <w:lvl w:ilvl="0" w:tplc="E1DA1ACC">
      <w:numFmt w:val="bullet"/>
      <w:lvlText w:val="-"/>
      <w:lvlJc w:val="left"/>
      <w:pPr>
        <w:ind w:left="1636" w:hanging="360"/>
      </w:pPr>
      <w:rPr>
        <w:rFonts w:ascii="Calibri" w:eastAsiaTheme="minorHAnsi" w:hAnsi="Calibri" w:cs="Times New Roman (TT)" w:hint="default"/>
      </w:rPr>
    </w:lvl>
    <w:lvl w:ilvl="1" w:tplc="10090003" w:tentative="1">
      <w:start w:val="1"/>
      <w:numFmt w:val="bullet"/>
      <w:lvlText w:val="o"/>
      <w:lvlJc w:val="left"/>
      <w:pPr>
        <w:ind w:left="2356" w:hanging="360"/>
      </w:pPr>
      <w:rPr>
        <w:rFonts w:ascii="Courier New" w:hAnsi="Courier New" w:cs="Courier New" w:hint="default"/>
      </w:rPr>
    </w:lvl>
    <w:lvl w:ilvl="2" w:tplc="10090005" w:tentative="1">
      <w:start w:val="1"/>
      <w:numFmt w:val="bullet"/>
      <w:lvlText w:val=""/>
      <w:lvlJc w:val="left"/>
      <w:pPr>
        <w:ind w:left="3076" w:hanging="360"/>
      </w:pPr>
      <w:rPr>
        <w:rFonts w:ascii="Wingdings" w:hAnsi="Wingdings" w:hint="default"/>
      </w:rPr>
    </w:lvl>
    <w:lvl w:ilvl="3" w:tplc="10090001" w:tentative="1">
      <w:start w:val="1"/>
      <w:numFmt w:val="bullet"/>
      <w:lvlText w:val=""/>
      <w:lvlJc w:val="left"/>
      <w:pPr>
        <w:ind w:left="3796" w:hanging="360"/>
      </w:pPr>
      <w:rPr>
        <w:rFonts w:ascii="Symbol" w:hAnsi="Symbol" w:hint="default"/>
      </w:rPr>
    </w:lvl>
    <w:lvl w:ilvl="4" w:tplc="10090003" w:tentative="1">
      <w:start w:val="1"/>
      <w:numFmt w:val="bullet"/>
      <w:lvlText w:val="o"/>
      <w:lvlJc w:val="left"/>
      <w:pPr>
        <w:ind w:left="4516" w:hanging="360"/>
      </w:pPr>
      <w:rPr>
        <w:rFonts w:ascii="Courier New" w:hAnsi="Courier New" w:cs="Courier New" w:hint="default"/>
      </w:rPr>
    </w:lvl>
    <w:lvl w:ilvl="5" w:tplc="10090005" w:tentative="1">
      <w:start w:val="1"/>
      <w:numFmt w:val="bullet"/>
      <w:lvlText w:val=""/>
      <w:lvlJc w:val="left"/>
      <w:pPr>
        <w:ind w:left="5236" w:hanging="360"/>
      </w:pPr>
      <w:rPr>
        <w:rFonts w:ascii="Wingdings" w:hAnsi="Wingdings" w:hint="default"/>
      </w:rPr>
    </w:lvl>
    <w:lvl w:ilvl="6" w:tplc="10090001" w:tentative="1">
      <w:start w:val="1"/>
      <w:numFmt w:val="bullet"/>
      <w:lvlText w:val=""/>
      <w:lvlJc w:val="left"/>
      <w:pPr>
        <w:ind w:left="5956" w:hanging="360"/>
      </w:pPr>
      <w:rPr>
        <w:rFonts w:ascii="Symbol" w:hAnsi="Symbol" w:hint="default"/>
      </w:rPr>
    </w:lvl>
    <w:lvl w:ilvl="7" w:tplc="10090003" w:tentative="1">
      <w:start w:val="1"/>
      <w:numFmt w:val="bullet"/>
      <w:lvlText w:val="o"/>
      <w:lvlJc w:val="left"/>
      <w:pPr>
        <w:ind w:left="6676" w:hanging="360"/>
      </w:pPr>
      <w:rPr>
        <w:rFonts w:ascii="Courier New" w:hAnsi="Courier New" w:cs="Courier New" w:hint="default"/>
      </w:rPr>
    </w:lvl>
    <w:lvl w:ilvl="8" w:tplc="10090005" w:tentative="1">
      <w:start w:val="1"/>
      <w:numFmt w:val="bullet"/>
      <w:lvlText w:val=""/>
      <w:lvlJc w:val="left"/>
      <w:pPr>
        <w:ind w:left="7396" w:hanging="360"/>
      </w:pPr>
      <w:rPr>
        <w:rFonts w:ascii="Wingdings" w:hAnsi="Wingdings" w:hint="default"/>
      </w:rPr>
    </w:lvl>
  </w:abstractNum>
  <w:abstractNum w:abstractNumId="10" w15:restartNumberingAfterBreak="0">
    <w:nsid w:val="22277515"/>
    <w:multiLevelType w:val="hybridMultilevel"/>
    <w:tmpl w:val="580652C0"/>
    <w:lvl w:ilvl="0" w:tplc="E6201D50">
      <w:start w:val="1"/>
      <w:numFmt w:val="decimal"/>
      <w:lvlText w:val="Step %1."/>
      <w:lvlJc w:val="right"/>
      <w:pPr>
        <w:ind w:left="252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7971332"/>
    <w:multiLevelType w:val="hybridMultilevel"/>
    <w:tmpl w:val="12BAC5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AA2489A"/>
    <w:multiLevelType w:val="hybridMultilevel"/>
    <w:tmpl w:val="DF7AE4E0"/>
    <w:lvl w:ilvl="0" w:tplc="0BBEB92C">
      <w:start w:val="1"/>
      <w:numFmt w:val="decimal"/>
      <w:lvlText w:val="Step %1."/>
      <w:lvlJc w:val="right"/>
      <w:pPr>
        <w:ind w:left="720" w:hanging="360"/>
      </w:pPr>
      <w:rPr>
        <w:rFonts w:hint="default"/>
        <w:b w:val="0"/>
        <w:i/>
        <w:caps/>
        <w:color w:val="000000"/>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EA12136"/>
    <w:multiLevelType w:val="hybridMultilevel"/>
    <w:tmpl w:val="9238D7F2"/>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F1D1DF7"/>
    <w:multiLevelType w:val="hybridMultilevel"/>
    <w:tmpl w:val="A6B4B2D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0781CA2"/>
    <w:multiLevelType w:val="hybridMultilevel"/>
    <w:tmpl w:val="9836F0CA"/>
    <w:lvl w:ilvl="0" w:tplc="FC8E6178">
      <w:start w:val="1"/>
      <w:numFmt w:val="decimal"/>
      <w:lvlText w:val="Step %1."/>
      <w:lvlJc w:val="right"/>
      <w:pPr>
        <w:ind w:left="1080" w:hanging="360"/>
      </w:pPr>
      <w:rPr>
        <w:rFonts w:ascii="Calibri" w:hAnsi="Calibri" w:hint="default"/>
        <w:b w:val="0"/>
        <w:i/>
        <w:caps w:val="0"/>
        <w:color w:val="95B3D7" w:themeColor="accent1" w:themeTint="99"/>
        <w14:numSpacing w14:val="tabular"/>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320D5020"/>
    <w:multiLevelType w:val="hybridMultilevel"/>
    <w:tmpl w:val="296C7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25E772B"/>
    <w:multiLevelType w:val="hybridMultilevel"/>
    <w:tmpl w:val="DB9A3A8A"/>
    <w:lvl w:ilvl="0" w:tplc="62D62C4A">
      <w:start w:val="1"/>
      <w:numFmt w:val="decimal"/>
      <w:lvlText w:val="Step %1."/>
      <w:lvlJc w:val="right"/>
      <w:pPr>
        <w:ind w:left="252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2E774FD"/>
    <w:multiLevelType w:val="hybridMultilevel"/>
    <w:tmpl w:val="A93CD2FE"/>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FB256A1"/>
    <w:multiLevelType w:val="hybridMultilevel"/>
    <w:tmpl w:val="3D4CDABA"/>
    <w:lvl w:ilvl="0" w:tplc="C52836F2">
      <w:start w:val="1"/>
      <w:numFmt w:val="decimal"/>
      <w:lvlText w:val="Step %1."/>
      <w:lvlJc w:val="right"/>
      <w:pPr>
        <w:ind w:left="252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0" w15:restartNumberingAfterBreak="0">
    <w:nsid w:val="4825763C"/>
    <w:multiLevelType w:val="hybridMultilevel"/>
    <w:tmpl w:val="E4A05660"/>
    <w:lvl w:ilvl="0" w:tplc="2AF2DD50">
      <w:numFmt w:val="bullet"/>
      <w:lvlText w:val="-"/>
      <w:lvlJc w:val="left"/>
      <w:pPr>
        <w:ind w:left="1778" w:hanging="360"/>
      </w:pPr>
      <w:rPr>
        <w:rFonts w:ascii="Calibri" w:eastAsiaTheme="minorHAnsi" w:hAnsi="Calibri" w:cs="Times New Roman (TT)" w:hint="default"/>
      </w:rPr>
    </w:lvl>
    <w:lvl w:ilvl="1" w:tplc="10090003" w:tentative="1">
      <w:start w:val="1"/>
      <w:numFmt w:val="bullet"/>
      <w:lvlText w:val="o"/>
      <w:lvlJc w:val="left"/>
      <w:pPr>
        <w:ind w:left="2498" w:hanging="360"/>
      </w:pPr>
      <w:rPr>
        <w:rFonts w:ascii="Courier New" w:hAnsi="Courier New" w:cs="Courier New" w:hint="default"/>
      </w:rPr>
    </w:lvl>
    <w:lvl w:ilvl="2" w:tplc="10090005" w:tentative="1">
      <w:start w:val="1"/>
      <w:numFmt w:val="bullet"/>
      <w:lvlText w:val=""/>
      <w:lvlJc w:val="left"/>
      <w:pPr>
        <w:ind w:left="3218" w:hanging="360"/>
      </w:pPr>
      <w:rPr>
        <w:rFonts w:ascii="Wingdings" w:hAnsi="Wingdings" w:hint="default"/>
      </w:rPr>
    </w:lvl>
    <w:lvl w:ilvl="3" w:tplc="10090001" w:tentative="1">
      <w:start w:val="1"/>
      <w:numFmt w:val="bullet"/>
      <w:lvlText w:val=""/>
      <w:lvlJc w:val="left"/>
      <w:pPr>
        <w:ind w:left="3938" w:hanging="360"/>
      </w:pPr>
      <w:rPr>
        <w:rFonts w:ascii="Symbol" w:hAnsi="Symbol" w:hint="default"/>
      </w:rPr>
    </w:lvl>
    <w:lvl w:ilvl="4" w:tplc="10090003" w:tentative="1">
      <w:start w:val="1"/>
      <w:numFmt w:val="bullet"/>
      <w:lvlText w:val="o"/>
      <w:lvlJc w:val="left"/>
      <w:pPr>
        <w:ind w:left="4658" w:hanging="360"/>
      </w:pPr>
      <w:rPr>
        <w:rFonts w:ascii="Courier New" w:hAnsi="Courier New" w:cs="Courier New" w:hint="default"/>
      </w:rPr>
    </w:lvl>
    <w:lvl w:ilvl="5" w:tplc="10090005" w:tentative="1">
      <w:start w:val="1"/>
      <w:numFmt w:val="bullet"/>
      <w:lvlText w:val=""/>
      <w:lvlJc w:val="left"/>
      <w:pPr>
        <w:ind w:left="5378" w:hanging="360"/>
      </w:pPr>
      <w:rPr>
        <w:rFonts w:ascii="Wingdings" w:hAnsi="Wingdings" w:hint="default"/>
      </w:rPr>
    </w:lvl>
    <w:lvl w:ilvl="6" w:tplc="10090001" w:tentative="1">
      <w:start w:val="1"/>
      <w:numFmt w:val="bullet"/>
      <w:lvlText w:val=""/>
      <w:lvlJc w:val="left"/>
      <w:pPr>
        <w:ind w:left="6098" w:hanging="360"/>
      </w:pPr>
      <w:rPr>
        <w:rFonts w:ascii="Symbol" w:hAnsi="Symbol" w:hint="default"/>
      </w:rPr>
    </w:lvl>
    <w:lvl w:ilvl="7" w:tplc="10090003" w:tentative="1">
      <w:start w:val="1"/>
      <w:numFmt w:val="bullet"/>
      <w:lvlText w:val="o"/>
      <w:lvlJc w:val="left"/>
      <w:pPr>
        <w:ind w:left="6818" w:hanging="360"/>
      </w:pPr>
      <w:rPr>
        <w:rFonts w:ascii="Courier New" w:hAnsi="Courier New" w:cs="Courier New" w:hint="default"/>
      </w:rPr>
    </w:lvl>
    <w:lvl w:ilvl="8" w:tplc="10090005" w:tentative="1">
      <w:start w:val="1"/>
      <w:numFmt w:val="bullet"/>
      <w:lvlText w:val=""/>
      <w:lvlJc w:val="left"/>
      <w:pPr>
        <w:ind w:left="7538" w:hanging="360"/>
      </w:pPr>
      <w:rPr>
        <w:rFonts w:ascii="Wingdings" w:hAnsi="Wingdings" w:hint="default"/>
      </w:rPr>
    </w:lvl>
  </w:abstractNum>
  <w:abstractNum w:abstractNumId="21" w15:restartNumberingAfterBreak="0">
    <w:nsid w:val="4ED75E2E"/>
    <w:multiLevelType w:val="hybridMultilevel"/>
    <w:tmpl w:val="CE5663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F9375E2"/>
    <w:multiLevelType w:val="hybridMultilevel"/>
    <w:tmpl w:val="645A2D7A"/>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30411D6"/>
    <w:multiLevelType w:val="hybridMultilevel"/>
    <w:tmpl w:val="CF1E51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6E717D4"/>
    <w:multiLevelType w:val="hybridMultilevel"/>
    <w:tmpl w:val="C478A1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9E86728"/>
    <w:multiLevelType w:val="multilevel"/>
    <w:tmpl w:val="BC6C11B2"/>
    <w:lvl w:ilvl="0">
      <w:start w:val="1"/>
      <w:numFmt w:val="decimal"/>
      <w:lvlText w:val="Step %1."/>
      <w:lvlJc w:val="center"/>
      <w:pPr>
        <w:ind w:left="720" w:hanging="360"/>
      </w:pPr>
      <w:rPr>
        <w:rFonts w:ascii="Calibri" w:hAnsi="Calibri" w:hint="default"/>
        <w:b w:val="0"/>
        <w:i/>
        <w:caps w:val="0"/>
        <w:color w:val="95B3D7" w:themeColor="accent1" w:themeTint="99"/>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0BA081E"/>
    <w:multiLevelType w:val="hybridMultilevel"/>
    <w:tmpl w:val="3566EC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1054956"/>
    <w:multiLevelType w:val="hybridMultilevel"/>
    <w:tmpl w:val="CF00ADDC"/>
    <w:lvl w:ilvl="0" w:tplc="D8D615E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2AE0449"/>
    <w:multiLevelType w:val="hybridMultilevel"/>
    <w:tmpl w:val="42E819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2E96138"/>
    <w:multiLevelType w:val="multilevel"/>
    <w:tmpl w:val="5FB4FDA2"/>
    <w:lvl w:ilvl="0">
      <w:start w:val="1"/>
      <w:numFmt w:val="decimal"/>
      <w:lvlText w:val="(eq.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5D3174E"/>
    <w:multiLevelType w:val="hybridMultilevel"/>
    <w:tmpl w:val="2F48564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9506905"/>
    <w:multiLevelType w:val="hybridMultilevel"/>
    <w:tmpl w:val="580652C0"/>
    <w:lvl w:ilvl="0" w:tplc="E6201D50">
      <w:start w:val="1"/>
      <w:numFmt w:val="decimal"/>
      <w:lvlText w:val="Step %1."/>
      <w:lvlJc w:val="right"/>
      <w:pPr>
        <w:ind w:left="252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CC74DE1"/>
    <w:multiLevelType w:val="hybridMultilevel"/>
    <w:tmpl w:val="EBAE2D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EC008E0"/>
    <w:multiLevelType w:val="hybridMultilevel"/>
    <w:tmpl w:val="AA82A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0E12F71"/>
    <w:multiLevelType w:val="hybridMultilevel"/>
    <w:tmpl w:val="5A6693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3525AAC"/>
    <w:multiLevelType w:val="hybridMultilevel"/>
    <w:tmpl w:val="79E852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4CE5987"/>
    <w:multiLevelType w:val="hybridMultilevel"/>
    <w:tmpl w:val="3D4CDABA"/>
    <w:lvl w:ilvl="0" w:tplc="C52836F2">
      <w:start w:val="1"/>
      <w:numFmt w:val="decimal"/>
      <w:lvlText w:val="Step %1."/>
      <w:lvlJc w:val="right"/>
      <w:pPr>
        <w:ind w:left="108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15:restartNumberingAfterBreak="0">
    <w:nsid w:val="75B45CEB"/>
    <w:multiLevelType w:val="hybridMultilevel"/>
    <w:tmpl w:val="3D4CDABA"/>
    <w:lvl w:ilvl="0" w:tplc="C52836F2">
      <w:start w:val="1"/>
      <w:numFmt w:val="decimal"/>
      <w:lvlText w:val="Step %1."/>
      <w:lvlJc w:val="right"/>
      <w:pPr>
        <w:ind w:left="252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38" w15:restartNumberingAfterBreak="0">
    <w:nsid w:val="7E12563C"/>
    <w:multiLevelType w:val="hybridMultilevel"/>
    <w:tmpl w:val="06286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22"/>
  </w:num>
  <w:num w:numId="4">
    <w:abstractNumId w:val="18"/>
  </w:num>
  <w:num w:numId="5">
    <w:abstractNumId w:val="21"/>
  </w:num>
  <w:num w:numId="6">
    <w:abstractNumId w:val="14"/>
  </w:num>
  <w:num w:numId="7">
    <w:abstractNumId w:val="13"/>
  </w:num>
  <w:num w:numId="8">
    <w:abstractNumId w:val="27"/>
  </w:num>
  <w:num w:numId="9">
    <w:abstractNumId w:val="38"/>
  </w:num>
  <w:num w:numId="10">
    <w:abstractNumId w:val="34"/>
  </w:num>
  <w:num w:numId="11">
    <w:abstractNumId w:val="3"/>
  </w:num>
  <w:num w:numId="12">
    <w:abstractNumId w:val="12"/>
  </w:num>
  <w:num w:numId="13">
    <w:abstractNumId w:val="19"/>
  </w:num>
  <w:num w:numId="14">
    <w:abstractNumId w:val="26"/>
  </w:num>
  <w:num w:numId="15">
    <w:abstractNumId w:val="30"/>
  </w:num>
  <w:num w:numId="16">
    <w:abstractNumId w:val="35"/>
  </w:num>
  <w:num w:numId="17">
    <w:abstractNumId w:val="25"/>
  </w:num>
  <w:num w:numId="18">
    <w:abstractNumId w:val="15"/>
  </w:num>
  <w:num w:numId="19">
    <w:abstractNumId w:val="11"/>
  </w:num>
  <w:num w:numId="20">
    <w:abstractNumId w:val="33"/>
  </w:num>
  <w:num w:numId="21">
    <w:abstractNumId w:val="24"/>
  </w:num>
  <w:num w:numId="22">
    <w:abstractNumId w:val="28"/>
  </w:num>
  <w:num w:numId="23">
    <w:abstractNumId w:val="5"/>
  </w:num>
  <w:num w:numId="24">
    <w:abstractNumId w:val="4"/>
  </w:num>
  <w:num w:numId="25">
    <w:abstractNumId w:val="8"/>
  </w:num>
  <w:num w:numId="26">
    <w:abstractNumId w:val="20"/>
  </w:num>
  <w:num w:numId="27">
    <w:abstractNumId w:val="37"/>
  </w:num>
  <w:num w:numId="28">
    <w:abstractNumId w:val="9"/>
  </w:num>
  <w:num w:numId="29">
    <w:abstractNumId w:val="17"/>
  </w:num>
  <w:num w:numId="30">
    <w:abstractNumId w:val="6"/>
  </w:num>
  <w:num w:numId="31">
    <w:abstractNumId w:val="31"/>
  </w:num>
  <w:num w:numId="32">
    <w:abstractNumId w:val="29"/>
  </w:num>
  <w:num w:numId="33">
    <w:abstractNumId w:val="36"/>
  </w:num>
  <w:num w:numId="34">
    <w:abstractNumId w:val="0"/>
  </w:num>
  <w:num w:numId="35">
    <w:abstractNumId w:val="1"/>
  </w:num>
  <w:num w:numId="36">
    <w:abstractNumId w:val="23"/>
  </w:num>
  <w:num w:numId="37">
    <w:abstractNumId w:val="32"/>
  </w:num>
  <w:num w:numId="38">
    <w:abstractNumId w:val="2"/>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9011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C8A"/>
    <w:rsid w:val="00002997"/>
    <w:rsid w:val="00005AEC"/>
    <w:rsid w:val="00006C72"/>
    <w:rsid w:val="000117F1"/>
    <w:rsid w:val="00013D2B"/>
    <w:rsid w:val="000143D0"/>
    <w:rsid w:val="000160ED"/>
    <w:rsid w:val="000221D2"/>
    <w:rsid w:val="00023D46"/>
    <w:rsid w:val="000262C9"/>
    <w:rsid w:val="000264E4"/>
    <w:rsid w:val="0003016D"/>
    <w:rsid w:val="00030592"/>
    <w:rsid w:val="00030883"/>
    <w:rsid w:val="00035867"/>
    <w:rsid w:val="00040D2E"/>
    <w:rsid w:val="0004637E"/>
    <w:rsid w:val="000527A2"/>
    <w:rsid w:val="00061083"/>
    <w:rsid w:val="00065852"/>
    <w:rsid w:val="00074629"/>
    <w:rsid w:val="000764D0"/>
    <w:rsid w:val="000766EC"/>
    <w:rsid w:val="00076985"/>
    <w:rsid w:val="00080B15"/>
    <w:rsid w:val="00082F0B"/>
    <w:rsid w:val="00085C20"/>
    <w:rsid w:val="00087D5B"/>
    <w:rsid w:val="0009587E"/>
    <w:rsid w:val="000978A1"/>
    <w:rsid w:val="000A1594"/>
    <w:rsid w:val="000A42A0"/>
    <w:rsid w:val="000A53F9"/>
    <w:rsid w:val="000B15D9"/>
    <w:rsid w:val="000B1B9E"/>
    <w:rsid w:val="000B3373"/>
    <w:rsid w:val="000B490C"/>
    <w:rsid w:val="000C1523"/>
    <w:rsid w:val="000C1C03"/>
    <w:rsid w:val="000D0C45"/>
    <w:rsid w:val="000D1B62"/>
    <w:rsid w:val="000D39E9"/>
    <w:rsid w:val="000E1C6D"/>
    <w:rsid w:val="000E55BE"/>
    <w:rsid w:val="000E5C35"/>
    <w:rsid w:val="000F0847"/>
    <w:rsid w:val="000F1D74"/>
    <w:rsid w:val="000F7D4C"/>
    <w:rsid w:val="00104308"/>
    <w:rsid w:val="00104D75"/>
    <w:rsid w:val="0010545A"/>
    <w:rsid w:val="0011190B"/>
    <w:rsid w:val="00112B91"/>
    <w:rsid w:val="00114576"/>
    <w:rsid w:val="001148D5"/>
    <w:rsid w:val="00117D70"/>
    <w:rsid w:val="00124AF0"/>
    <w:rsid w:val="00125657"/>
    <w:rsid w:val="00130007"/>
    <w:rsid w:val="00131250"/>
    <w:rsid w:val="001318BE"/>
    <w:rsid w:val="00131BAE"/>
    <w:rsid w:val="00133383"/>
    <w:rsid w:val="00134554"/>
    <w:rsid w:val="00141151"/>
    <w:rsid w:val="001454A3"/>
    <w:rsid w:val="00150D9F"/>
    <w:rsid w:val="00153FB8"/>
    <w:rsid w:val="00155409"/>
    <w:rsid w:val="00156481"/>
    <w:rsid w:val="001565B9"/>
    <w:rsid w:val="00156A57"/>
    <w:rsid w:val="00157405"/>
    <w:rsid w:val="00160105"/>
    <w:rsid w:val="0016287D"/>
    <w:rsid w:val="00162BBD"/>
    <w:rsid w:val="0016551C"/>
    <w:rsid w:val="00166CCE"/>
    <w:rsid w:val="00167BA7"/>
    <w:rsid w:val="00171657"/>
    <w:rsid w:val="00174962"/>
    <w:rsid w:val="00176514"/>
    <w:rsid w:val="001770F4"/>
    <w:rsid w:val="001821B5"/>
    <w:rsid w:val="00184FF9"/>
    <w:rsid w:val="00192264"/>
    <w:rsid w:val="001A21B0"/>
    <w:rsid w:val="001A6E6F"/>
    <w:rsid w:val="001B5EC4"/>
    <w:rsid w:val="001C02DE"/>
    <w:rsid w:val="001D2418"/>
    <w:rsid w:val="001D252E"/>
    <w:rsid w:val="001D281F"/>
    <w:rsid w:val="001D42DD"/>
    <w:rsid w:val="001E0371"/>
    <w:rsid w:val="001E4CFE"/>
    <w:rsid w:val="001E65D2"/>
    <w:rsid w:val="001E7B88"/>
    <w:rsid w:val="001F2333"/>
    <w:rsid w:val="001F37F9"/>
    <w:rsid w:val="002022FA"/>
    <w:rsid w:val="0020323F"/>
    <w:rsid w:val="0020586B"/>
    <w:rsid w:val="00210680"/>
    <w:rsid w:val="00217E54"/>
    <w:rsid w:val="002215C6"/>
    <w:rsid w:val="00222807"/>
    <w:rsid w:val="002230A8"/>
    <w:rsid w:val="0022726D"/>
    <w:rsid w:val="0023171D"/>
    <w:rsid w:val="002371B8"/>
    <w:rsid w:val="00244E47"/>
    <w:rsid w:val="00247B2C"/>
    <w:rsid w:val="00251E16"/>
    <w:rsid w:val="00256870"/>
    <w:rsid w:val="00260B3C"/>
    <w:rsid w:val="00263C36"/>
    <w:rsid w:val="00281605"/>
    <w:rsid w:val="002853C6"/>
    <w:rsid w:val="002906C9"/>
    <w:rsid w:val="00290CE6"/>
    <w:rsid w:val="00290F67"/>
    <w:rsid w:val="0029709D"/>
    <w:rsid w:val="002A0537"/>
    <w:rsid w:val="002A329A"/>
    <w:rsid w:val="002A51BC"/>
    <w:rsid w:val="002B3D31"/>
    <w:rsid w:val="002B4752"/>
    <w:rsid w:val="002B56BF"/>
    <w:rsid w:val="002B56F6"/>
    <w:rsid w:val="002C35A8"/>
    <w:rsid w:val="002C39FD"/>
    <w:rsid w:val="002C54BD"/>
    <w:rsid w:val="002C5A58"/>
    <w:rsid w:val="002D1DCA"/>
    <w:rsid w:val="002D3C8A"/>
    <w:rsid w:val="002D6ED3"/>
    <w:rsid w:val="002D73A6"/>
    <w:rsid w:val="002D78A1"/>
    <w:rsid w:val="002E04F8"/>
    <w:rsid w:val="002E2493"/>
    <w:rsid w:val="002E290A"/>
    <w:rsid w:val="002E3CE5"/>
    <w:rsid w:val="002E5E27"/>
    <w:rsid w:val="002F1666"/>
    <w:rsid w:val="002F23E0"/>
    <w:rsid w:val="002F6683"/>
    <w:rsid w:val="003006CA"/>
    <w:rsid w:val="00302795"/>
    <w:rsid w:val="0030300F"/>
    <w:rsid w:val="00303C32"/>
    <w:rsid w:val="0031213E"/>
    <w:rsid w:val="003121A6"/>
    <w:rsid w:val="00314DA2"/>
    <w:rsid w:val="00315328"/>
    <w:rsid w:val="00317D38"/>
    <w:rsid w:val="00321AF5"/>
    <w:rsid w:val="003226C3"/>
    <w:rsid w:val="00322740"/>
    <w:rsid w:val="0032579F"/>
    <w:rsid w:val="0033260B"/>
    <w:rsid w:val="003335E4"/>
    <w:rsid w:val="00336DED"/>
    <w:rsid w:val="00340B5C"/>
    <w:rsid w:val="00343D55"/>
    <w:rsid w:val="00346194"/>
    <w:rsid w:val="00346871"/>
    <w:rsid w:val="0035479B"/>
    <w:rsid w:val="00356D06"/>
    <w:rsid w:val="00361F92"/>
    <w:rsid w:val="0037089F"/>
    <w:rsid w:val="00384283"/>
    <w:rsid w:val="00385C9B"/>
    <w:rsid w:val="00386DEA"/>
    <w:rsid w:val="00387032"/>
    <w:rsid w:val="00391DAF"/>
    <w:rsid w:val="0039511B"/>
    <w:rsid w:val="00396DD7"/>
    <w:rsid w:val="00397129"/>
    <w:rsid w:val="003979EF"/>
    <w:rsid w:val="00397CE6"/>
    <w:rsid w:val="003A19D8"/>
    <w:rsid w:val="003A286F"/>
    <w:rsid w:val="003A70D2"/>
    <w:rsid w:val="003B3FD0"/>
    <w:rsid w:val="003C0E19"/>
    <w:rsid w:val="003C15EF"/>
    <w:rsid w:val="003C2D9C"/>
    <w:rsid w:val="003C6618"/>
    <w:rsid w:val="003C661C"/>
    <w:rsid w:val="003C7439"/>
    <w:rsid w:val="003D0FBF"/>
    <w:rsid w:val="003D2F19"/>
    <w:rsid w:val="003D7ECA"/>
    <w:rsid w:val="003E23EB"/>
    <w:rsid w:val="003E278D"/>
    <w:rsid w:val="003E3CAB"/>
    <w:rsid w:val="003F4E05"/>
    <w:rsid w:val="004029FD"/>
    <w:rsid w:val="0040439E"/>
    <w:rsid w:val="004043B5"/>
    <w:rsid w:val="00405D3C"/>
    <w:rsid w:val="004166E6"/>
    <w:rsid w:val="0041734D"/>
    <w:rsid w:val="00420085"/>
    <w:rsid w:val="00424AD4"/>
    <w:rsid w:val="00425B4D"/>
    <w:rsid w:val="0043712C"/>
    <w:rsid w:val="004504F3"/>
    <w:rsid w:val="00456890"/>
    <w:rsid w:val="00463AB9"/>
    <w:rsid w:val="004641D3"/>
    <w:rsid w:val="00464636"/>
    <w:rsid w:val="00465B5A"/>
    <w:rsid w:val="00465F79"/>
    <w:rsid w:val="004677E7"/>
    <w:rsid w:val="00475716"/>
    <w:rsid w:val="004773C7"/>
    <w:rsid w:val="0047794D"/>
    <w:rsid w:val="0048006E"/>
    <w:rsid w:val="00480246"/>
    <w:rsid w:val="0048255B"/>
    <w:rsid w:val="00483D0B"/>
    <w:rsid w:val="004847CD"/>
    <w:rsid w:val="00486C75"/>
    <w:rsid w:val="00492C62"/>
    <w:rsid w:val="004936DA"/>
    <w:rsid w:val="00493BBA"/>
    <w:rsid w:val="004A285E"/>
    <w:rsid w:val="004A36CC"/>
    <w:rsid w:val="004A606D"/>
    <w:rsid w:val="004B2DA6"/>
    <w:rsid w:val="004C0069"/>
    <w:rsid w:val="004C43E6"/>
    <w:rsid w:val="004C71DF"/>
    <w:rsid w:val="004D16EF"/>
    <w:rsid w:val="004D4EE8"/>
    <w:rsid w:val="004E633D"/>
    <w:rsid w:val="004E6C0F"/>
    <w:rsid w:val="004F406B"/>
    <w:rsid w:val="004F7E5C"/>
    <w:rsid w:val="00501448"/>
    <w:rsid w:val="005028B5"/>
    <w:rsid w:val="00503AFC"/>
    <w:rsid w:val="00512A6E"/>
    <w:rsid w:val="00515A07"/>
    <w:rsid w:val="005167CE"/>
    <w:rsid w:val="00523D50"/>
    <w:rsid w:val="0052422E"/>
    <w:rsid w:val="00526CFC"/>
    <w:rsid w:val="00536957"/>
    <w:rsid w:val="005413DE"/>
    <w:rsid w:val="00547FF4"/>
    <w:rsid w:val="00550682"/>
    <w:rsid w:val="0056037B"/>
    <w:rsid w:val="00567637"/>
    <w:rsid w:val="00571753"/>
    <w:rsid w:val="00572269"/>
    <w:rsid w:val="0057442B"/>
    <w:rsid w:val="005749D9"/>
    <w:rsid w:val="00585FC3"/>
    <w:rsid w:val="00595404"/>
    <w:rsid w:val="005A42EC"/>
    <w:rsid w:val="005A50EA"/>
    <w:rsid w:val="005B4AD8"/>
    <w:rsid w:val="005B4FA0"/>
    <w:rsid w:val="005B71E4"/>
    <w:rsid w:val="005C3BDB"/>
    <w:rsid w:val="005C54B4"/>
    <w:rsid w:val="005C6288"/>
    <w:rsid w:val="005C71D4"/>
    <w:rsid w:val="005D1097"/>
    <w:rsid w:val="005D20B1"/>
    <w:rsid w:val="005E6481"/>
    <w:rsid w:val="005F78C8"/>
    <w:rsid w:val="00600906"/>
    <w:rsid w:val="006024EA"/>
    <w:rsid w:val="00602AAD"/>
    <w:rsid w:val="0061059D"/>
    <w:rsid w:val="00622123"/>
    <w:rsid w:val="006226F2"/>
    <w:rsid w:val="006233D2"/>
    <w:rsid w:val="006266E2"/>
    <w:rsid w:val="006308AF"/>
    <w:rsid w:val="006343DE"/>
    <w:rsid w:val="006443EA"/>
    <w:rsid w:val="00645919"/>
    <w:rsid w:val="006516C1"/>
    <w:rsid w:val="006537A1"/>
    <w:rsid w:val="00662BAA"/>
    <w:rsid w:val="0066771A"/>
    <w:rsid w:val="00672AE8"/>
    <w:rsid w:val="00673FC5"/>
    <w:rsid w:val="00676921"/>
    <w:rsid w:val="00681EE3"/>
    <w:rsid w:val="00682C46"/>
    <w:rsid w:val="00682D31"/>
    <w:rsid w:val="00690AFD"/>
    <w:rsid w:val="00693B4A"/>
    <w:rsid w:val="00694F97"/>
    <w:rsid w:val="0069541A"/>
    <w:rsid w:val="006A15B6"/>
    <w:rsid w:val="006A1F9E"/>
    <w:rsid w:val="006A222A"/>
    <w:rsid w:val="006A3018"/>
    <w:rsid w:val="006A3CED"/>
    <w:rsid w:val="006B1A58"/>
    <w:rsid w:val="006B3BB5"/>
    <w:rsid w:val="006B3BBD"/>
    <w:rsid w:val="006B5BC9"/>
    <w:rsid w:val="006B706D"/>
    <w:rsid w:val="006C13AC"/>
    <w:rsid w:val="006D0E09"/>
    <w:rsid w:val="006D149F"/>
    <w:rsid w:val="006D19D3"/>
    <w:rsid w:val="006D3F4A"/>
    <w:rsid w:val="006D59CB"/>
    <w:rsid w:val="006E565F"/>
    <w:rsid w:val="006F2495"/>
    <w:rsid w:val="006F79D0"/>
    <w:rsid w:val="00706038"/>
    <w:rsid w:val="007106BC"/>
    <w:rsid w:val="007158ED"/>
    <w:rsid w:val="00722AD4"/>
    <w:rsid w:val="00722B5C"/>
    <w:rsid w:val="007240A2"/>
    <w:rsid w:val="007243AA"/>
    <w:rsid w:val="00736A45"/>
    <w:rsid w:val="00742251"/>
    <w:rsid w:val="0074468D"/>
    <w:rsid w:val="00745E2A"/>
    <w:rsid w:val="00747A75"/>
    <w:rsid w:val="00747CC4"/>
    <w:rsid w:val="007519A5"/>
    <w:rsid w:val="00754512"/>
    <w:rsid w:val="0075669C"/>
    <w:rsid w:val="00757972"/>
    <w:rsid w:val="0076260D"/>
    <w:rsid w:val="0076329D"/>
    <w:rsid w:val="007649D1"/>
    <w:rsid w:val="00766448"/>
    <w:rsid w:val="00785020"/>
    <w:rsid w:val="00785812"/>
    <w:rsid w:val="00787434"/>
    <w:rsid w:val="007875D6"/>
    <w:rsid w:val="00787D4E"/>
    <w:rsid w:val="00790A9A"/>
    <w:rsid w:val="00791D59"/>
    <w:rsid w:val="007920D2"/>
    <w:rsid w:val="00795CF9"/>
    <w:rsid w:val="007973F9"/>
    <w:rsid w:val="00797AB3"/>
    <w:rsid w:val="007A4305"/>
    <w:rsid w:val="007A43C9"/>
    <w:rsid w:val="007A7254"/>
    <w:rsid w:val="007B2897"/>
    <w:rsid w:val="007B387A"/>
    <w:rsid w:val="007B3AC0"/>
    <w:rsid w:val="007B6E4F"/>
    <w:rsid w:val="007C08D8"/>
    <w:rsid w:val="007C3B96"/>
    <w:rsid w:val="007C5B98"/>
    <w:rsid w:val="007C6740"/>
    <w:rsid w:val="007C6E28"/>
    <w:rsid w:val="007C6F2F"/>
    <w:rsid w:val="007D0BA2"/>
    <w:rsid w:val="007D1919"/>
    <w:rsid w:val="007D1BD8"/>
    <w:rsid w:val="007D6E91"/>
    <w:rsid w:val="007E384D"/>
    <w:rsid w:val="007E6265"/>
    <w:rsid w:val="007F1026"/>
    <w:rsid w:val="007F73C2"/>
    <w:rsid w:val="0080111B"/>
    <w:rsid w:val="008020D3"/>
    <w:rsid w:val="008024A2"/>
    <w:rsid w:val="00805293"/>
    <w:rsid w:val="00805379"/>
    <w:rsid w:val="008065CD"/>
    <w:rsid w:val="0081011F"/>
    <w:rsid w:val="00816824"/>
    <w:rsid w:val="0083072F"/>
    <w:rsid w:val="00843631"/>
    <w:rsid w:val="00844204"/>
    <w:rsid w:val="00847CE0"/>
    <w:rsid w:val="00850008"/>
    <w:rsid w:val="0085369E"/>
    <w:rsid w:val="00856FFB"/>
    <w:rsid w:val="0086010D"/>
    <w:rsid w:val="00864FEB"/>
    <w:rsid w:val="00874A43"/>
    <w:rsid w:val="00874FD8"/>
    <w:rsid w:val="00892F5C"/>
    <w:rsid w:val="008934C8"/>
    <w:rsid w:val="008A0654"/>
    <w:rsid w:val="008A0D57"/>
    <w:rsid w:val="008A3A4F"/>
    <w:rsid w:val="008B149D"/>
    <w:rsid w:val="008B558B"/>
    <w:rsid w:val="008B7B84"/>
    <w:rsid w:val="008C6040"/>
    <w:rsid w:val="008D0C0D"/>
    <w:rsid w:val="008D4078"/>
    <w:rsid w:val="008D4572"/>
    <w:rsid w:val="008D5EB9"/>
    <w:rsid w:val="008D7EC0"/>
    <w:rsid w:val="008E6C03"/>
    <w:rsid w:val="008E6F65"/>
    <w:rsid w:val="008F7353"/>
    <w:rsid w:val="0090021A"/>
    <w:rsid w:val="00900BDB"/>
    <w:rsid w:val="009075F9"/>
    <w:rsid w:val="00911A22"/>
    <w:rsid w:val="00912D11"/>
    <w:rsid w:val="00916C7E"/>
    <w:rsid w:val="00917164"/>
    <w:rsid w:val="00920170"/>
    <w:rsid w:val="00922A0D"/>
    <w:rsid w:val="00925E72"/>
    <w:rsid w:val="00934C4A"/>
    <w:rsid w:val="009444BC"/>
    <w:rsid w:val="009454C5"/>
    <w:rsid w:val="00945718"/>
    <w:rsid w:val="0094678A"/>
    <w:rsid w:val="00952C76"/>
    <w:rsid w:val="00953531"/>
    <w:rsid w:val="00956486"/>
    <w:rsid w:val="00965209"/>
    <w:rsid w:val="00966D86"/>
    <w:rsid w:val="00970C96"/>
    <w:rsid w:val="00973A7F"/>
    <w:rsid w:val="00980941"/>
    <w:rsid w:val="00985C38"/>
    <w:rsid w:val="00990D13"/>
    <w:rsid w:val="0099360C"/>
    <w:rsid w:val="00997807"/>
    <w:rsid w:val="00997B44"/>
    <w:rsid w:val="009A5FB5"/>
    <w:rsid w:val="009B1C1E"/>
    <w:rsid w:val="009B5F05"/>
    <w:rsid w:val="009B6958"/>
    <w:rsid w:val="009B7F36"/>
    <w:rsid w:val="009C3873"/>
    <w:rsid w:val="009C5F64"/>
    <w:rsid w:val="009D287B"/>
    <w:rsid w:val="009E2F2A"/>
    <w:rsid w:val="009E6CE8"/>
    <w:rsid w:val="009F009C"/>
    <w:rsid w:val="00A02EDA"/>
    <w:rsid w:val="00A047F5"/>
    <w:rsid w:val="00A113A2"/>
    <w:rsid w:val="00A145E7"/>
    <w:rsid w:val="00A14AF4"/>
    <w:rsid w:val="00A226D7"/>
    <w:rsid w:val="00A22D24"/>
    <w:rsid w:val="00A30D9E"/>
    <w:rsid w:val="00A3315C"/>
    <w:rsid w:val="00A34517"/>
    <w:rsid w:val="00A360B5"/>
    <w:rsid w:val="00A370FA"/>
    <w:rsid w:val="00A375F1"/>
    <w:rsid w:val="00A3779A"/>
    <w:rsid w:val="00A41371"/>
    <w:rsid w:val="00A431F3"/>
    <w:rsid w:val="00A453E3"/>
    <w:rsid w:val="00A56812"/>
    <w:rsid w:val="00A610E2"/>
    <w:rsid w:val="00A6305B"/>
    <w:rsid w:val="00A63533"/>
    <w:rsid w:val="00A7060F"/>
    <w:rsid w:val="00A70DEE"/>
    <w:rsid w:val="00A74982"/>
    <w:rsid w:val="00A7523B"/>
    <w:rsid w:val="00A766EE"/>
    <w:rsid w:val="00A77A79"/>
    <w:rsid w:val="00A851F7"/>
    <w:rsid w:val="00A85465"/>
    <w:rsid w:val="00A91F05"/>
    <w:rsid w:val="00A92D08"/>
    <w:rsid w:val="00A933A8"/>
    <w:rsid w:val="00A95C7F"/>
    <w:rsid w:val="00A96014"/>
    <w:rsid w:val="00A9708A"/>
    <w:rsid w:val="00AA296D"/>
    <w:rsid w:val="00AB453C"/>
    <w:rsid w:val="00AC60B9"/>
    <w:rsid w:val="00AC7081"/>
    <w:rsid w:val="00AD0E8B"/>
    <w:rsid w:val="00AD186D"/>
    <w:rsid w:val="00AD2D26"/>
    <w:rsid w:val="00AD4BB5"/>
    <w:rsid w:val="00AD74F9"/>
    <w:rsid w:val="00AE363C"/>
    <w:rsid w:val="00AE48ED"/>
    <w:rsid w:val="00AF2879"/>
    <w:rsid w:val="00AF362C"/>
    <w:rsid w:val="00B00F09"/>
    <w:rsid w:val="00B01A99"/>
    <w:rsid w:val="00B06D66"/>
    <w:rsid w:val="00B161CF"/>
    <w:rsid w:val="00B206D9"/>
    <w:rsid w:val="00B2298B"/>
    <w:rsid w:val="00B323BF"/>
    <w:rsid w:val="00B32965"/>
    <w:rsid w:val="00B3539E"/>
    <w:rsid w:val="00B40E1B"/>
    <w:rsid w:val="00B4777E"/>
    <w:rsid w:val="00B505EE"/>
    <w:rsid w:val="00B545A2"/>
    <w:rsid w:val="00B56EC8"/>
    <w:rsid w:val="00B572D9"/>
    <w:rsid w:val="00B5790D"/>
    <w:rsid w:val="00B604EE"/>
    <w:rsid w:val="00B605B4"/>
    <w:rsid w:val="00B611BF"/>
    <w:rsid w:val="00B650FB"/>
    <w:rsid w:val="00B70157"/>
    <w:rsid w:val="00B76594"/>
    <w:rsid w:val="00B771BE"/>
    <w:rsid w:val="00B82CA5"/>
    <w:rsid w:val="00B8344B"/>
    <w:rsid w:val="00B85956"/>
    <w:rsid w:val="00B85C6F"/>
    <w:rsid w:val="00B861D8"/>
    <w:rsid w:val="00B90C00"/>
    <w:rsid w:val="00B9130D"/>
    <w:rsid w:val="00B9144F"/>
    <w:rsid w:val="00B952B7"/>
    <w:rsid w:val="00BA1096"/>
    <w:rsid w:val="00BA3011"/>
    <w:rsid w:val="00BA3EB8"/>
    <w:rsid w:val="00BA448B"/>
    <w:rsid w:val="00BA7473"/>
    <w:rsid w:val="00BB0C6C"/>
    <w:rsid w:val="00BB1A3E"/>
    <w:rsid w:val="00BB2CEE"/>
    <w:rsid w:val="00BB427D"/>
    <w:rsid w:val="00BB787B"/>
    <w:rsid w:val="00BC71ED"/>
    <w:rsid w:val="00BD3B97"/>
    <w:rsid w:val="00BE21F8"/>
    <w:rsid w:val="00BE4329"/>
    <w:rsid w:val="00BE4535"/>
    <w:rsid w:val="00BF17FA"/>
    <w:rsid w:val="00BF3A5B"/>
    <w:rsid w:val="00BF5332"/>
    <w:rsid w:val="00C03786"/>
    <w:rsid w:val="00C03FF2"/>
    <w:rsid w:val="00C10996"/>
    <w:rsid w:val="00C11679"/>
    <w:rsid w:val="00C13536"/>
    <w:rsid w:val="00C15DE3"/>
    <w:rsid w:val="00C161FA"/>
    <w:rsid w:val="00C2139C"/>
    <w:rsid w:val="00C2290E"/>
    <w:rsid w:val="00C261AE"/>
    <w:rsid w:val="00C2739D"/>
    <w:rsid w:val="00C27748"/>
    <w:rsid w:val="00C32C8E"/>
    <w:rsid w:val="00C32FBD"/>
    <w:rsid w:val="00C40A5A"/>
    <w:rsid w:val="00C4766B"/>
    <w:rsid w:val="00C52BB2"/>
    <w:rsid w:val="00C536C0"/>
    <w:rsid w:val="00C54159"/>
    <w:rsid w:val="00C63532"/>
    <w:rsid w:val="00C64A2D"/>
    <w:rsid w:val="00C65221"/>
    <w:rsid w:val="00C6638A"/>
    <w:rsid w:val="00C750E6"/>
    <w:rsid w:val="00C76669"/>
    <w:rsid w:val="00C82DF6"/>
    <w:rsid w:val="00C90BC8"/>
    <w:rsid w:val="00C92E9B"/>
    <w:rsid w:val="00C93285"/>
    <w:rsid w:val="00C96EBD"/>
    <w:rsid w:val="00CA0CEF"/>
    <w:rsid w:val="00CA2AB3"/>
    <w:rsid w:val="00CA5D26"/>
    <w:rsid w:val="00CA781C"/>
    <w:rsid w:val="00CB07C6"/>
    <w:rsid w:val="00CB133C"/>
    <w:rsid w:val="00CB57A8"/>
    <w:rsid w:val="00CB5A45"/>
    <w:rsid w:val="00CC069B"/>
    <w:rsid w:val="00CC1BDF"/>
    <w:rsid w:val="00CC20C8"/>
    <w:rsid w:val="00CC4E88"/>
    <w:rsid w:val="00CC62AD"/>
    <w:rsid w:val="00CD5EE3"/>
    <w:rsid w:val="00CD6BEE"/>
    <w:rsid w:val="00CE2695"/>
    <w:rsid w:val="00CE64A6"/>
    <w:rsid w:val="00CF2F2B"/>
    <w:rsid w:val="00CF6959"/>
    <w:rsid w:val="00CF75AC"/>
    <w:rsid w:val="00CF777E"/>
    <w:rsid w:val="00D04310"/>
    <w:rsid w:val="00D12A1F"/>
    <w:rsid w:val="00D1698E"/>
    <w:rsid w:val="00D25166"/>
    <w:rsid w:val="00D32485"/>
    <w:rsid w:val="00D35D37"/>
    <w:rsid w:val="00D36EC6"/>
    <w:rsid w:val="00D408A4"/>
    <w:rsid w:val="00D40EF6"/>
    <w:rsid w:val="00D4324A"/>
    <w:rsid w:val="00D51632"/>
    <w:rsid w:val="00D52362"/>
    <w:rsid w:val="00D52C3D"/>
    <w:rsid w:val="00D6226C"/>
    <w:rsid w:val="00D63B79"/>
    <w:rsid w:val="00D64087"/>
    <w:rsid w:val="00D642FF"/>
    <w:rsid w:val="00D71EEF"/>
    <w:rsid w:val="00D7218F"/>
    <w:rsid w:val="00D724C2"/>
    <w:rsid w:val="00D869D8"/>
    <w:rsid w:val="00D91E91"/>
    <w:rsid w:val="00D92E63"/>
    <w:rsid w:val="00D9511A"/>
    <w:rsid w:val="00D963BF"/>
    <w:rsid w:val="00D97688"/>
    <w:rsid w:val="00DA034E"/>
    <w:rsid w:val="00DA6844"/>
    <w:rsid w:val="00DB7419"/>
    <w:rsid w:val="00DC356A"/>
    <w:rsid w:val="00DC795B"/>
    <w:rsid w:val="00DD0EE8"/>
    <w:rsid w:val="00DD54BE"/>
    <w:rsid w:val="00DE3528"/>
    <w:rsid w:val="00DE72F3"/>
    <w:rsid w:val="00DE7853"/>
    <w:rsid w:val="00DF0A46"/>
    <w:rsid w:val="00DF210C"/>
    <w:rsid w:val="00DF2A9D"/>
    <w:rsid w:val="00DF55AC"/>
    <w:rsid w:val="00E0558F"/>
    <w:rsid w:val="00E05C7C"/>
    <w:rsid w:val="00E06987"/>
    <w:rsid w:val="00E13A62"/>
    <w:rsid w:val="00E16B19"/>
    <w:rsid w:val="00E16B31"/>
    <w:rsid w:val="00E16D28"/>
    <w:rsid w:val="00E16DC5"/>
    <w:rsid w:val="00E23FC0"/>
    <w:rsid w:val="00E27032"/>
    <w:rsid w:val="00E33CB0"/>
    <w:rsid w:val="00E34325"/>
    <w:rsid w:val="00E347D9"/>
    <w:rsid w:val="00E359C7"/>
    <w:rsid w:val="00E3715C"/>
    <w:rsid w:val="00E40AFE"/>
    <w:rsid w:val="00E46BCF"/>
    <w:rsid w:val="00E51FCE"/>
    <w:rsid w:val="00E53BFE"/>
    <w:rsid w:val="00E577E1"/>
    <w:rsid w:val="00E647D1"/>
    <w:rsid w:val="00E65930"/>
    <w:rsid w:val="00E740C4"/>
    <w:rsid w:val="00E75FC3"/>
    <w:rsid w:val="00E77A75"/>
    <w:rsid w:val="00E825C2"/>
    <w:rsid w:val="00E8566F"/>
    <w:rsid w:val="00E8758E"/>
    <w:rsid w:val="00EA008D"/>
    <w:rsid w:val="00EA0347"/>
    <w:rsid w:val="00EB2D96"/>
    <w:rsid w:val="00EB5551"/>
    <w:rsid w:val="00EC2121"/>
    <w:rsid w:val="00EC4BA3"/>
    <w:rsid w:val="00EE7438"/>
    <w:rsid w:val="00EF1CAA"/>
    <w:rsid w:val="00EF2DA8"/>
    <w:rsid w:val="00EF58D0"/>
    <w:rsid w:val="00F103A5"/>
    <w:rsid w:val="00F21923"/>
    <w:rsid w:val="00F24EEF"/>
    <w:rsid w:val="00F30EB9"/>
    <w:rsid w:val="00F31672"/>
    <w:rsid w:val="00F369B6"/>
    <w:rsid w:val="00F37EB2"/>
    <w:rsid w:val="00F4721F"/>
    <w:rsid w:val="00F51112"/>
    <w:rsid w:val="00F52DB1"/>
    <w:rsid w:val="00F64489"/>
    <w:rsid w:val="00F64623"/>
    <w:rsid w:val="00F64AB4"/>
    <w:rsid w:val="00F66761"/>
    <w:rsid w:val="00F66AB1"/>
    <w:rsid w:val="00F67B45"/>
    <w:rsid w:val="00F67D4E"/>
    <w:rsid w:val="00F71CCE"/>
    <w:rsid w:val="00F71FA5"/>
    <w:rsid w:val="00F77E65"/>
    <w:rsid w:val="00F81D04"/>
    <w:rsid w:val="00F82955"/>
    <w:rsid w:val="00F84361"/>
    <w:rsid w:val="00F9633A"/>
    <w:rsid w:val="00F9664F"/>
    <w:rsid w:val="00F968F6"/>
    <w:rsid w:val="00F978DE"/>
    <w:rsid w:val="00FA024F"/>
    <w:rsid w:val="00FA0A0B"/>
    <w:rsid w:val="00FA15F1"/>
    <w:rsid w:val="00FA31FD"/>
    <w:rsid w:val="00FB1EAF"/>
    <w:rsid w:val="00FC2AF7"/>
    <w:rsid w:val="00FC76EA"/>
    <w:rsid w:val="00FD29CE"/>
    <w:rsid w:val="00FE0350"/>
    <w:rsid w:val="00FE0AC9"/>
    <w:rsid w:val="00FE1F66"/>
    <w:rsid w:val="00FE2C82"/>
    <w:rsid w:val="00FF0B42"/>
    <w:rsid w:val="00FF4EE9"/>
    <w:rsid w:val="00FF4FAA"/>
    <w:rsid w:val="00FF63C2"/>
    <w:rsid w:val="00FF7B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5ED3B0BE"/>
  <w15:docId w15:val="{2C11266B-F32F-43D7-9357-040E4E102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310"/>
    <w:pPr>
      <w:autoSpaceDE w:val="0"/>
      <w:autoSpaceDN w:val="0"/>
      <w:adjustRightInd w:val="0"/>
      <w:spacing w:after="0" w:line="240" w:lineRule="atLeast"/>
      <w:jc w:val="both"/>
      <w:textAlignment w:val="center"/>
    </w:pPr>
    <w:rPr>
      <w:rFonts w:cs="Times New Roman (TT)"/>
      <w:color w:val="000000"/>
      <w:sz w:val="20"/>
      <w:szCs w:val="20"/>
    </w:rPr>
  </w:style>
  <w:style w:type="paragraph" w:styleId="Heading1">
    <w:name w:val="heading 1"/>
    <w:basedOn w:val="Title"/>
    <w:next w:val="Normal"/>
    <w:link w:val="Heading1Char"/>
    <w:uiPriority w:val="9"/>
    <w:qFormat/>
    <w:rsid w:val="00BE4329"/>
    <w:pPr>
      <w:outlineLvl w:val="0"/>
    </w:pPr>
  </w:style>
  <w:style w:type="paragraph" w:styleId="Heading2">
    <w:name w:val="heading 2"/>
    <w:basedOn w:val="Normal"/>
    <w:next w:val="Normal"/>
    <w:link w:val="Heading2Char"/>
    <w:uiPriority w:val="9"/>
    <w:unhideWhenUsed/>
    <w:qFormat/>
    <w:rsid w:val="00BA7473"/>
    <w:pPr>
      <w:spacing w:before="240" w:after="120" w:line="240" w:lineRule="auto"/>
      <w:outlineLvl w:val="1"/>
    </w:pPr>
    <w:rPr>
      <w:b/>
      <w:color w:val="365F91" w:themeColor="accent1" w:themeShade="BF"/>
      <w:sz w:val="28"/>
      <w:szCs w:val="28"/>
      <w:lang w:val="en-GB"/>
    </w:rPr>
  </w:style>
  <w:style w:type="paragraph" w:styleId="Heading3">
    <w:name w:val="heading 3"/>
    <w:basedOn w:val="Normal"/>
    <w:next w:val="Normal"/>
    <w:link w:val="Heading3Char"/>
    <w:uiPriority w:val="9"/>
    <w:unhideWhenUsed/>
    <w:qFormat/>
    <w:rsid w:val="00BA7473"/>
    <w:pPr>
      <w:keepNext/>
      <w:keepLines/>
      <w:spacing w:before="120" w:after="120" w:line="240" w:lineRule="auto"/>
      <w:outlineLvl w:val="2"/>
    </w:pPr>
    <w:rPr>
      <w:rFonts w:eastAsiaTheme="majorEastAsia" w:cstheme="majorBidi"/>
      <w:b/>
      <w:bCs/>
      <w:color w:val="4F81BD" w:themeColor="accent1"/>
      <w:lang w:val="en-GB"/>
    </w:rPr>
  </w:style>
  <w:style w:type="paragraph" w:styleId="Heading4">
    <w:name w:val="heading 4"/>
    <w:basedOn w:val="Normal"/>
    <w:next w:val="Normal"/>
    <w:link w:val="Heading4Char"/>
    <w:uiPriority w:val="9"/>
    <w:unhideWhenUsed/>
    <w:qFormat/>
    <w:rsid w:val="007C08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F0B"/>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4"/>
      <w:szCs w:val="44"/>
    </w:rPr>
  </w:style>
  <w:style w:type="character" w:customStyle="1" w:styleId="TitleChar">
    <w:name w:val="Title Char"/>
    <w:basedOn w:val="DefaultParagraphFont"/>
    <w:link w:val="Title"/>
    <w:uiPriority w:val="10"/>
    <w:rsid w:val="00082F0B"/>
    <w:rPr>
      <w:rFonts w:eastAsiaTheme="majorEastAsia" w:cstheme="majorBidi"/>
      <w:b/>
      <w:color w:val="17365D" w:themeColor="text2" w:themeShade="BF"/>
      <w:spacing w:val="5"/>
      <w:kern w:val="28"/>
      <w:sz w:val="44"/>
      <w:szCs w:val="44"/>
      <w:lang w:val="en-US"/>
    </w:rPr>
  </w:style>
  <w:style w:type="character" w:customStyle="1" w:styleId="Heading1Char">
    <w:name w:val="Heading 1 Char"/>
    <w:basedOn w:val="DefaultParagraphFont"/>
    <w:link w:val="Heading1"/>
    <w:uiPriority w:val="9"/>
    <w:rsid w:val="00BE4329"/>
    <w:rPr>
      <w:rFonts w:eastAsiaTheme="majorEastAsia" w:cstheme="majorBidi"/>
      <w:b/>
      <w:color w:val="17365D" w:themeColor="text2" w:themeShade="BF"/>
      <w:spacing w:val="5"/>
      <w:kern w:val="28"/>
      <w:sz w:val="44"/>
      <w:szCs w:val="44"/>
      <w:lang w:val="en-US"/>
    </w:rPr>
  </w:style>
  <w:style w:type="paragraph" w:styleId="ListParagraph">
    <w:name w:val="List Paragraph"/>
    <w:basedOn w:val="Normal"/>
    <w:link w:val="ListParagraphChar"/>
    <w:uiPriority w:val="34"/>
    <w:qFormat/>
    <w:rsid w:val="002D3C8A"/>
    <w:pPr>
      <w:ind w:left="720"/>
      <w:contextualSpacing/>
    </w:pPr>
  </w:style>
  <w:style w:type="paragraph" w:customStyle="1" w:styleId="text">
    <w:name w:val="text"/>
    <w:basedOn w:val="Normal"/>
    <w:next w:val="Normal"/>
    <w:uiPriority w:val="99"/>
    <w:rsid w:val="002D3C8A"/>
    <w:rPr>
      <w:rFonts w:ascii="Times New Roman (TT)" w:hAnsi="Times New Roman (TT)"/>
    </w:rPr>
  </w:style>
  <w:style w:type="character" w:styleId="PlaceholderText">
    <w:name w:val="Placeholder Text"/>
    <w:basedOn w:val="DefaultParagraphFont"/>
    <w:uiPriority w:val="99"/>
    <w:semiHidden/>
    <w:rsid w:val="002D3C8A"/>
    <w:rPr>
      <w:color w:val="808080"/>
    </w:rPr>
  </w:style>
  <w:style w:type="paragraph" w:styleId="BalloonText">
    <w:name w:val="Balloon Text"/>
    <w:basedOn w:val="Normal"/>
    <w:link w:val="BalloonTextChar"/>
    <w:uiPriority w:val="99"/>
    <w:semiHidden/>
    <w:unhideWhenUsed/>
    <w:rsid w:val="002D3C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C8A"/>
    <w:rPr>
      <w:rFonts w:ascii="Tahoma" w:hAnsi="Tahoma" w:cs="Tahoma"/>
      <w:color w:val="000000"/>
      <w:sz w:val="16"/>
      <w:szCs w:val="16"/>
      <w:lang w:val="en-US"/>
    </w:rPr>
  </w:style>
  <w:style w:type="table" w:styleId="TableGrid">
    <w:name w:val="Table Grid"/>
    <w:basedOn w:val="TableNormal"/>
    <w:uiPriority w:val="59"/>
    <w:rsid w:val="00BF1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7164"/>
    <w:pPr>
      <w:autoSpaceDE w:val="0"/>
      <w:autoSpaceDN w:val="0"/>
      <w:adjustRightInd w:val="0"/>
      <w:spacing w:after="0" w:line="240" w:lineRule="auto"/>
      <w:jc w:val="both"/>
      <w:textAlignment w:val="center"/>
    </w:pPr>
    <w:rPr>
      <w:rFonts w:cs="Times New Roman (TT)"/>
      <w:color w:val="000000"/>
      <w:lang w:val="en-US"/>
    </w:rPr>
  </w:style>
  <w:style w:type="character" w:customStyle="1" w:styleId="Heading2Char">
    <w:name w:val="Heading 2 Char"/>
    <w:basedOn w:val="DefaultParagraphFont"/>
    <w:link w:val="Heading2"/>
    <w:uiPriority w:val="9"/>
    <w:rsid w:val="00BA7473"/>
    <w:rPr>
      <w:rFonts w:cs="Times New Roman (TT)"/>
      <w:b/>
      <w:color w:val="365F91" w:themeColor="accent1" w:themeShade="BF"/>
      <w:sz w:val="28"/>
      <w:szCs w:val="28"/>
      <w:lang w:val="en-GB"/>
    </w:rPr>
  </w:style>
  <w:style w:type="paragraph" w:styleId="Header">
    <w:name w:val="header"/>
    <w:basedOn w:val="Normal"/>
    <w:link w:val="HeaderChar"/>
    <w:uiPriority w:val="99"/>
    <w:unhideWhenUsed/>
    <w:rsid w:val="006F79D0"/>
    <w:pPr>
      <w:tabs>
        <w:tab w:val="center" w:pos="4680"/>
        <w:tab w:val="right" w:pos="9360"/>
      </w:tabs>
      <w:spacing w:line="240" w:lineRule="auto"/>
    </w:pPr>
  </w:style>
  <w:style w:type="character" w:customStyle="1" w:styleId="HeaderChar">
    <w:name w:val="Header Char"/>
    <w:basedOn w:val="DefaultParagraphFont"/>
    <w:link w:val="Header"/>
    <w:uiPriority w:val="99"/>
    <w:rsid w:val="006F79D0"/>
    <w:rPr>
      <w:rFonts w:cs="Times New Roman (TT)"/>
      <w:color w:val="000000"/>
      <w:lang w:val="en-US"/>
    </w:rPr>
  </w:style>
  <w:style w:type="paragraph" w:styleId="Footer">
    <w:name w:val="footer"/>
    <w:basedOn w:val="Normal"/>
    <w:link w:val="FooterChar"/>
    <w:uiPriority w:val="99"/>
    <w:unhideWhenUsed/>
    <w:rsid w:val="006F79D0"/>
    <w:pPr>
      <w:tabs>
        <w:tab w:val="center" w:pos="4680"/>
        <w:tab w:val="right" w:pos="9360"/>
      </w:tabs>
      <w:spacing w:line="240" w:lineRule="auto"/>
    </w:pPr>
  </w:style>
  <w:style w:type="character" w:customStyle="1" w:styleId="FooterChar">
    <w:name w:val="Footer Char"/>
    <w:basedOn w:val="DefaultParagraphFont"/>
    <w:link w:val="Footer"/>
    <w:uiPriority w:val="99"/>
    <w:rsid w:val="006F79D0"/>
    <w:rPr>
      <w:rFonts w:cs="Times New Roman (TT)"/>
      <w:color w:val="000000"/>
      <w:lang w:val="en-US"/>
    </w:rPr>
  </w:style>
  <w:style w:type="paragraph" w:styleId="Subtitle">
    <w:name w:val="Subtitle"/>
    <w:basedOn w:val="Normal"/>
    <w:next w:val="Normal"/>
    <w:link w:val="SubtitleChar"/>
    <w:uiPriority w:val="11"/>
    <w:qFormat/>
    <w:rsid w:val="00A30D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0D9E"/>
    <w:rPr>
      <w:rFonts w:asciiTheme="majorHAnsi" w:eastAsiaTheme="majorEastAsia" w:hAnsiTheme="majorHAnsi" w:cstheme="majorBidi"/>
      <w:i/>
      <w:iCs/>
      <w:color w:val="4F81BD" w:themeColor="accent1"/>
      <w:spacing w:val="15"/>
      <w:sz w:val="24"/>
      <w:szCs w:val="24"/>
      <w:lang w:val="en-US"/>
    </w:rPr>
  </w:style>
  <w:style w:type="paragraph" w:styleId="Caption">
    <w:name w:val="caption"/>
    <w:basedOn w:val="Normal"/>
    <w:next w:val="Normal"/>
    <w:uiPriority w:val="35"/>
    <w:unhideWhenUsed/>
    <w:qFormat/>
    <w:rsid w:val="00F31672"/>
    <w:pPr>
      <w:spacing w:after="200" w:line="240" w:lineRule="auto"/>
      <w:jc w:val="center"/>
    </w:pPr>
    <w:rPr>
      <w:b/>
      <w:bCs/>
      <w:color w:val="4F81BD" w:themeColor="accent1"/>
      <w:sz w:val="18"/>
      <w:szCs w:val="18"/>
    </w:rPr>
  </w:style>
  <w:style w:type="character" w:styleId="Hyperlink">
    <w:name w:val="Hyperlink"/>
    <w:basedOn w:val="DefaultParagraphFont"/>
    <w:uiPriority w:val="99"/>
    <w:unhideWhenUsed/>
    <w:rsid w:val="00D25166"/>
    <w:rPr>
      <w:color w:val="0000FF" w:themeColor="hyperlink"/>
      <w:u w:val="single"/>
    </w:rPr>
  </w:style>
  <w:style w:type="character" w:customStyle="1" w:styleId="Heading3Char">
    <w:name w:val="Heading 3 Char"/>
    <w:basedOn w:val="DefaultParagraphFont"/>
    <w:link w:val="Heading3"/>
    <w:uiPriority w:val="9"/>
    <w:rsid w:val="00BA7473"/>
    <w:rPr>
      <w:rFonts w:eastAsiaTheme="majorEastAsia" w:cstheme="majorBidi"/>
      <w:b/>
      <w:bCs/>
      <w:color w:val="4F81BD" w:themeColor="accent1"/>
      <w:sz w:val="20"/>
      <w:szCs w:val="20"/>
      <w:lang w:val="en-GB"/>
    </w:rPr>
  </w:style>
  <w:style w:type="paragraph" w:customStyle="1" w:styleId="LoggerProinstructions">
    <w:name w:val="LoggerPro instructions"/>
    <w:basedOn w:val="Normal"/>
    <w:link w:val="LoggerProinstructionsChar"/>
    <w:qFormat/>
    <w:rsid w:val="00EB5551"/>
    <w:rPr>
      <w:b/>
      <w:color w:val="984806" w:themeColor="accent6" w:themeShade="80"/>
    </w:rPr>
  </w:style>
  <w:style w:type="paragraph" w:customStyle="1" w:styleId="Marking">
    <w:name w:val="Marking"/>
    <w:basedOn w:val="Normal"/>
    <w:link w:val="MarkingChar"/>
    <w:qFormat/>
    <w:rsid w:val="005E6481"/>
    <w:pPr>
      <w:tabs>
        <w:tab w:val="left" w:pos="-1843"/>
      </w:tabs>
      <w:ind w:hanging="567"/>
    </w:pPr>
    <w:rPr>
      <w:color w:val="FF0000"/>
    </w:rPr>
  </w:style>
  <w:style w:type="character" w:customStyle="1" w:styleId="ListParagraphChar">
    <w:name w:val="List Paragraph Char"/>
    <w:basedOn w:val="DefaultParagraphFont"/>
    <w:link w:val="ListParagraph"/>
    <w:uiPriority w:val="34"/>
    <w:rsid w:val="001B5EC4"/>
    <w:rPr>
      <w:rFonts w:cs="Times New Roman (TT)"/>
      <w:color w:val="000000"/>
      <w:sz w:val="20"/>
      <w:szCs w:val="20"/>
    </w:rPr>
  </w:style>
  <w:style w:type="character" w:customStyle="1" w:styleId="LoggerProinstructionsChar">
    <w:name w:val="LoggerPro instructions Char"/>
    <w:basedOn w:val="ListParagraphChar"/>
    <w:link w:val="LoggerProinstructions"/>
    <w:rsid w:val="00EB5551"/>
    <w:rPr>
      <w:rFonts w:cs="Times New Roman (TT)"/>
      <w:b/>
      <w:color w:val="984806" w:themeColor="accent6" w:themeShade="80"/>
      <w:sz w:val="20"/>
      <w:szCs w:val="20"/>
    </w:rPr>
  </w:style>
  <w:style w:type="paragraph" w:customStyle="1" w:styleId="CrossRef">
    <w:name w:val="CrossRef"/>
    <w:basedOn w:val="Normal"/>
    <w:link w:val="CrossRefChar"/>
    <w:qFormat/>
    <w:rsid w:val="00CA781C"/>
    <w:rPr>
      <w:i/>
      <w:color w:val="0070C0"/>
      <w:u w:val="single"/>
      <w:lang w:val="en-GB"/>
    </w:rPr>
  </w:style>
  <w:style w:type="character" w:customStyle="1" w:styleId="MarkingChar">
    <w:name w:val="Marking Char"/>
    <w:basedOn w:val="DefaultParagraphFont"/>
    <w:link w:val="Marking"/>
    <w:rsid w:val="005E6481"/>
    <w:rPr>
      <w:rFonts w:cs="Times New Roman (TT)"/>
      <w:color w:val="FF0000"/>
      <w:sz w:val="20"/>
      <w:szCs w:val="20"/>
    </w:rPr>
  </w:style>
  <w:style w:type="paragraph" w:customStyle="1" w:styleId="Answer">
    <w:name w:val="Answer"/>
    <w:basedOn w:val="Normal"/>
    <w:link w:val="AnswerChar"/>
    <w:qFormat/>
    <w:rsid w:val="001821B5"/>
    <w:rPr>
      <w:color w:val="BFBFBF" w:themeColor="background1" w:themeShade="BF"/>
    </w:rPr>
  </w:style>
  <w:style w:type="character" w:customStyle="1" w:styleId="CrossRefChar">
    <w:name w:val="CrossRef Char"/>
    <w:basedOn w:val="DefaultParagraphFont"/>
    <w:link w:val="CrossRef"/>
    <w:rsid w:val="00CA781C"/>
    <w:rPr>
      <w:rFonts w:cs="Times New Roman (TT)"/>
      <w:i/>
      <w:color w:val="0070C0"/>
      <w:sz w:val="20"/>
      <w:szCs w:val="20"/>
      <w:u w:val="single"/>
      <w:lang w:val="en-GB"/>
    </w:rPr>
  </w:style>
  <w:style w:type="character" w:customStyle="1" w:styleId="AnswerChar">
    <w:name w:val="Answer Char"/>
    <w:basedOn w:val="DefaultParagraphFont"/>
    <w:link w:val="Answer"/>
    <w:rsid w:val="001821B5"/>
    <w:rPr>
      <w:rFonts w:cs="Times New Roman (TT)"/>
      <w:color w:val="BFBFBF" w:themeColor="background1" w:themeShade="BF"/>
      <w:sz w:val="20"/>
      <w:szCs w:val="20"/>
    </w:rPr>
  </w:style>
  <w:style w:type="character" w:styleId="FollowedHyperlink">
    <w:name w:val="FollowedHyperlink"/>
    <w:basedOn w:val="DefaultParagraphFont"/>
    <w:uiPriority w:val="99"/>
    <w:semiHidden/>
    <w:unhideWhenUsed/>
    <w:rsid w:val="00E16DC5"/>
    <w:rPr>
      <w:color w:val="800080" w:themeColor="followedHyperlink"/>
      <w:u w:val="single"/>
    </w:rPr>
  </w:style>
  <w:style w:type="character" w:customStyle="1" w:styleId="Heading4Char">
    <w:name w:val="Heading 4 Char"/>
    <w:basedOn w:val="DefaultParagraphFont"/>
    <w:link w:val="Heading4"/>
    <w:uiPriority w:val="9"/>
    <w:rsid w:val="007C08D8"/>
    <w:rPr>
      <w:rFonts w:asciiTheme="majorHAnsi" w:eastAsiaTheme="majorEastAsia" w:hAnsiTheme="majorHAnsi" w:cstheme="majorBidi"/>
      <w:b/>
      <w:bCs/>
      <w:i/>
      <w:iCs/>
      <w:color w:val="4F81BD" w:themeColor="accen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54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C70220-1B50-4539-A5CB-26150CCD3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2536</Words>
  <Characters>14460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Ottawa</Company>
  <LinksUpToDate>false</LinksUpToDate>
  <CharactersWithSpaces>16963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Support</dc:creator>
  <cp:lastModifiedBy>Michael Wong</cp:lastModifiedBy>
  <cp:revision>21</cp:revision>
  <cp:lastPrinted>2023-03-13T19:11:00Z</cp:lastPrinted>
  <dcterms:created xsi:type="dcterms:W3CDTF">2014-10-07T20:37:00Z</dcterms:created>
  <dcterms:modified xsi:type="dcterms:W3CDTF">2023-03-13T19:35:00Z</dcterms:modified>
</cp:coreProperties>
</file>